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118B" w:rsidRPr="007E19A5" w:rsidRDefault="007E19A5" w:rsidP="007E19A5">
      <w:pPr>
        <w:jc w:val="center"/>
        <w:rPr>
          <w:b/>
        </w:rPr>
      </w:pPr>
      <w:bookmarkStart w:id="0" w:name="_GoBack"/>
      <w:bookmarkEnd w:id="0"/>
      <w:r w:rsidRPr="007E19A5">
        <w:rPr>
          <w:b/>
        </w:rPr>
        <w:t>HƯỚNG DẪN THỦ TỤC THÀNH LẬP MỚI HỢP TÁC XÃ</w:t>
      </w:r>
    </w:p>
    <w:p w:rsidR="007E19A5" w:rsidRPr="0021241A" w:rsidRDefault="007E19A5" w:rsidP="007E19A5">
      <w:pPr>
        <w:widowControl w:val="0"/>
        <w:autoSpaceDE w:val="0"/>
        <w:autoSpaceDN w:val="0"/>
        <w:adjustRightInd w:val="0"/>
        <w:spacing w:before="120" w:after="0" w:line="240" w:lineRule="auto"/>
        <w:ind w:firstLine="567"/>
        <w:jc w:val="both"/>
        <w:rPr>
          <w:b/>
          <w:bCs/>
          <w:szCs w:val="28"/>
          <w:lang w:val="fr-FR"/>
        </w:rPr>
      </w:pPr>
      <w:r>
        <w:rPr>
          <w:b/>
          <w:bCs/>
          <w:szCs w:val="28"/>
          <w:lang w:val="fr-FR"/>
        </w:rPr>
        <w:t>1.</w:t>
      </w:r>
      <w:r w:rsidRPr="0021241A">
        <w:rPr>
          <w:b/>
          <w:bCs/>
          <w:szCs w:val="28"/>
          <w:lang w:val="fr-FR"/>
        </w:rPr>
        <w:t xml:space="preserve"> Các bước thành lập hợp tác xã (HTX) </w:t>
      </w: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
          <w:bCs/>
          <w:szCs w:val="28"/>
          <w:lang w:val="fr-FR"/>
        </w:rPr>
        <w:t xml:space="preserve">- Bước 1: </w:t>
      </w:r>
      <w:r w:rsidRPr="0021241A">
        <w:rPr>
          <w:bCs/>
          <w:szCs w:val="28"/>
          <w:lang w:val="fr-FR"/>
        </w:rPr>
        <w:t>Sáng lập viên và ý tưởng thành lập HTX mới.</w:t>
      </w: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
          <w:bCs/>
          <w:szCs w:val="28"/>
          <w:lang w:val="fr-FR"/>
        </w:rPr>
        <w:t xml:space="preserve">- Bước 2: </w:t>
      </w:r>
      <w:r w:rsidRPr="0021241A">
        <w:rPr>
          <w:bCs/>
          <w:szCs w:val="28"/>
          <w:lang w:val="fr-FR"/>
        </w:rPr>
        <w:t xml:space="preserve">Thực hiện nghiên cứu tính khả thi. </w:t>
      </w:r>
    </w:p>
    <w:p w:rsidR="007E19A5" w:rsidRPr="0021241A" w:rsidRDefault="007E19A5" w:rsidP="007E19A5">
      <w:pPr>
        <w:widowControl w:val="0"/>
        <w:autoSpaceDE w:val="0"/>
        <w:autoSpaceDN w:val="0"/>
        <w:adjustRightInd w:val="0"/>
        <w:spacing w:before="120" w:after="0" w:line="240" w:lineRule="auto"/>
        <w:ind w:firstLine="567"/>
        <w:jc w:val="both"/>
        <w:rPr>
          <w:bCs/>
          <w:spacing w:val="-8"/>
          <w:szCs w:val="28"/>
          <w:lang w:val="fr-FR"/>
        </w:rPr>
      </w:pPr>
      <w:r w:rsidRPr="0021241A">
        <w:rPr>
          <w:b/>
          <w:bCs/>
          <w:spacing w:val="-8"/>
          <w:szCs w:val="28"/>
          <w:lang w:val="fr-FR"/>
        </w:rPr>
        <w:t xml:space="preserve">- Bước 3: </w:t>
      </w:r>
      <w:r w:rsidRPr="0021241A">
        <w:rPr>
          <w:bCs/>
          <w:spacing w:val="-8"/>
          <w:szCs w:val="28"/>
          <w:lang w:val="fr-FR"/>
        </w:rPr>
        <w:t>Xây dựng phương án sản xuất, kinh doanh và kế hoạch hoạt động.</w:t>
      </w: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
          <w:bCs/>
          <w:szCs w:val="28"/>
          <w:lang w:val="fr-FR"/>
        </w:rPr>
        <w:t xml:space="preserve">- Bước 4: </w:t>
      </w:r>
      <w:r w:rsidRPr="0021241A">
        <w:rPr>
          <w:bCs/>
          <w:szCs w:val="28"/>
          <w:lang w:val="fr-FR"/>
        </w:rPr>
        <w:t>Tiến hành các hoạt động tuyên truyền, vận động.</w:t>
      </w: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
          <w:bCs/>
          <w:szCs w:val="28"/>
          <w:lang w:val="fr-FR"/>
        </w:rPr>
        <w:t xml:space="preserve">- Bước 5: </w:t>
      </w:r>
      <w:r w:rsidRPr="0021241A">
        <w:rPr>
          <w:bCs/>
          <w:szCs w:val="28"/>
          <w:lang w:val="fr-FR"/>
        </w:rPr>
        <w:t xml:space="preserve">Xây dựng dự thảo Điều lệ HTX. </w:t>
      </w: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
          <w:bCs/>
          <w:szCs w:val="28"/>
          <w:lang w:val="fr-FR"/>
        </w:rPr>
        <w:t xml:space="preserve">- Bước 6: </w:t>
      </w:r>
      <w:r w:rsidRPr="0021241A">
        <w:rPr>
          <w:bCs/>
          <w:szCs w:val="28"/>
          <w:lang w:val="fr-FR"/>
        </w:rPr>
        <w:t>Chuẩn bị và tiến hành Hội nghị thành lập.</w:t>
      </w: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
          <w:bCs/>
          <w:szCs w:val="28"/>
          <w:lang w:val="fr-FR"/>
        </w:rPr>
        <w:t xml:space="preserve">- Bước 7: </w:t>
      </w:r>
      <w:r w:rsidRPr="0021241A">
        <w:rPr>
          <w:bCs/>
          <w:szCs w:val="28"/>
          <w:lang w:val="fr-FR"/>
        </w:rPr>
        <w:t xml:space="preserve">Đăng ký hợp tác xã. </w:t>
      </w:r>
    </w:p>
    <w:p w:rsidR="007E19A5"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
          <w:bCs/>
          <w:szCs w:val="28"/>
          <w:lang w:val="fr-FR"/>
        </w:rPr>
        <w:t xml:space="preserve">- Bước 8: </w:t>
      </w:r>
      <w:r w:rsidRPr="0021241A">
        <w:rPr>
          <w:bCs/>
          <w:szCs w:val="28"/>
          <w:lang w:val="fr-FR"/>
        </w:rPr>
        <w:t xml:space="preserve">Tổ chức triển khai hoạt động của HTX. </w:t>
      </w:r>
    </w:p>
    <w:p w:rsidR="007E19A5" w:rsidRDefault="007E19A5" w:rsidP="007E19A5">
      <w:pPr>
        <w:widowControl w:val="0"/>
        <w:autoSpaceDE w:val="0"/>
        <w:autoSpaceDN w:val="0"/>
        <w:adjustRightInd w:val="0"/>
        <w:spacing w:before="120" w:after="0" w:line="240" w:lineRule="auto"/>
        <w:ind w:firstLine="567"/>
        <w:jc w:val="both"/>
        <w:rPr>
          <w:b/>
          <w:szCs w:val="28"/>
          <w:lang w:val="fr-FR"/>
        </w:rPr>
      </w:pPr>
      <w:r w:rsidRPr="007E19A5">
        <w:rPr>
          <w:b/>
          <w:bCs/>
          <w:szCs w:val="28"/>
          <w:lang w:val="fr-FR"/>
        </w:rPr>
        <w:t>2.</w:t>
      </w:r>
      <w:r>
        <w:rPr>
          <w:bCs/>
          <w:szCs w:val="28"/>
          <w:lang w:val="fr-FR"/>
        </w:rPr>
        <w:t xml:space="preserve"> </w:t>
      </w:r>
      <w:r w:rsidRPr="0021241A">
        <w:rPr>
          <w:b/>
          <w:szCs w:val="28"/>
          <w:lang w:val="fr-FR"/>
        </w:rPr>
        <w:t>Khái lược các bước thành lậ</w:t>
      </w:r>
      <w:r>
        <w:rPr>
          <w:b/>
          <w:szCs w:val="28"/>
          <w:lang w:val="fr-FR"/>
        </w:rPr>
        <w:t>p HTX</w:t>
      </w:r>
    </w:p>
    <w:p w:rsidR="007E19A5" w:rsidRPr="0021241A"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2.1.</w:t>
      </w:r>
      <w:r w:rsidR="007E19A5" w:rsidRPr="0021241A">
        <w:rPr>
          <w:b/>
          <w:bCs/>
          <w:i/>
          <w:szCs w:val="28"/>
          <w:lang w:val="fr-FR"/>
        </w:rPr>
        <w:t xml:space="preserve"> Bước 1: Sáng lập viên và ý tưởng thành lập HTX mới </w:t>
      </w:r>
    </w:p>
    <w:p w:rsidR="007E19A5" w:rsidRPr="00B10A5C" w:rsidRDefault="007E19A5" w:rsidP="007E19A5">
      <w:pPr>
        <w:spacing w:before="120" w:after="0" w:line="240" w:lineRule="auto"/>
        <w:ind w:firstLine="567"/>
        <w:jc w:val="both"/>
        <w:rPr>
          <w:rFonts w:cs="Times New Roman"/>
          <w:b/>
          <w:i/>
          <w:szCs w:val="28"/>
        </w:rPr>
      </w:pPr>
      <w:r>
        <w:rPr>
          <w:rFonts w:cs="Times New Roman"/>
          <w:b/>
          <w:i/>
          <w:szCs w:val="28"/>
        </w:rPr>
        <w:t>a)</w:t>
      </w:r>
      <w:r w:rsidRPr="00B10A5C">
        <w:rPr>
          <w:rFonts w:cs="Times New Roman"/>
          <w:b/>
          <w:i/>
          <w:szCs w:val="28"/>
        </w:rPr>
        <w:t xml:space="preserve"> Sáng lậ</w:t>
      </w:r>
      <w:r>
        <w:rPr>
          <w:rFonts w:cs="Times New Roman"/>
          <w:b/>
          <w:i/>
          <w:szCs w:val="28"/>
        </w:rPr>
        <w:t>p viên</w:t>
      </w:r>
    </w:p>
    <w:p w:rsidR="007E19A5" w:rsidRDefault="007E19A5" w:rsidP="007E19A5">
      <w:pPr>
        <w:spacing w:before="120" w:after="0" w:line="240" w:lineRule="auto"/>
        <w:ind w:firstLine="567"/>
        <w:jc w:val="both"/>
        <w:rPr>
          <w:rFonts w:cs="Times New Roman"/>
          <w:szCs w:val="28"/>
        </w:rPr>
      </w:pPr>
      <w:r w:rsidRPr="00500A7D">
        <w:rPr>
          <w:rFonts w:cs="Times New Roman"/>
          <w:szCs w:val="28"/>
        </w:rPr>
        <w:t>Sáng lập viên HTX là cá nhân, hộ gia đình, pháp nhân tự nguyện cam kết sáng lập, tham gia thành lập HTX.</w:t>
      </w:r>
      <w:r>
        <w:rPr>
          <w:rFonts w:cs="Times New Roman"/>
          <w:szCs w:val="28"/>
        </w:rPr>
        <w:t xml:space="preserve"> </w:t>
      </w:r>
      <w:r w:rsidRPr="00500A7D">
        <w:rPr>
          <w:rFonts w:cs="Times New Roman"/>
          <w:szCs w:val="28"/>
        </w:rPr>
        <w:t>Sáng lập viên vận động, tuyên truyền thành lập HTX, LHHTX; xây dựng phương án sản xuất, kinh doanh, dự thảo điều lệ; thực hiện các công việc để tổ chức hội nghị thành lập HTX, LHHTX.</w:t>
      </w:r>
    </w:p>
    <w:p w:rsidR="007E19A5" w:rsidRDefault="007E19A5" w:rsidP="007E19A5">
      <w:pPr>
        <w:spacing w:before="120" w:after="0" w:line="240" w:lineRule="auto"/>
        <w:ind w:firstLine="567"/>
        <w:jc w:val="both"/>
        <w:rPr>
          <w:rFonts w:cs="Times New Roman"/>
          <w:szCs w:val="28"/>
        </w:rPr>
      </w:pPr>
      <w:r>
        <w:rPr>
          <w:rFonts w:cs="Times New Roman"/>
          <w:i/>
          <w:szCs w:val="28"/>
        </w:rPr>
        <w:t>-</w:t>
      </w:r>
      <w:r w:rsidRPr="00FC2F38">
        <w:rPr>
          <w:rFonts w:cs="Times New Roman"/>
          <w:i/>
          <w:szCs w:val="28"/>
        </w:rPr>
        <w:t xml:space="preserve"> </w:t>
      </w:r>
      <w:r>
        <w:rPr>
          <w:rFonts w:cs="Times New Roman"/>
          <w:i/>
          <w:szCs w:val="28"/>
        </w:rPr>
        <w:t>Sáng lập viên là c</w:t>
      </w:r>
      <w:r w:rsidRPr="00FC2F38">
        <w:rPr>
          <w:rFonts w:cs="Times New Roman"/>
          <w:i/>
          <w:szCs w:val="28"/>
        </w:rPr>
        <w:t>á nhân</w:t>
      </w:r>
      <w:r>
        <w:rPr>
          <w:rFonts w:cs="Times New Roman"/>
          <w:szCs w:val="28"/>
        </w:rPr>
        <w:t xml:space="preserve"> (riêng cán bộ, công chức không được tham gia sang lập viên, không được giữ các chức danh quản lý, điều hành của HTX - Điều 37 khoản 1 điểm b Luật Phòng chống tham nhũng năm 2005).</w:t>
      </w:r>
    </w:p>
    <w:p w:rsidR="007E19A5" w:rsidRDefault="007E19A5" w:rsidP="007E19A5">
      <w:pPr>
        <w:spacing w:before="120" w:after="0" w:line="240" w:lineRule="auto"/>
        <w:ind w:firstLine="567"/>
        <w:jc w:val="both"/>
        <w:rPr>
          <w:rFonts w:cs="Times New Roman"/>
          <w:szCs w:val="28"/>
        </w:rPr>
      </w:pPr>
      <w:r>
        <w:rPr>
          <w:rFonts w:cs="Times New Roman"/>
          <w:szCs w:val="28"/>
        </w:rPr>
        <w:t>+ Là công dân Việt Nam, đủ 18 tuổi, có đủ mọi năng lực hành vi dân sự.</w:t>
      </w:r>
    </w:p>
    <w:p w:rsidR="007E19A5" w:rsidRPr="00B10A5C" w:rsidRDefault="007E19A5" w:rsidP="007E19A5">
      <w:pPr>
        <w:spacing w:before="120" w:after="0" w:line="240" w:lineRule="auto"/>
        <w:ind w:firstLine="567"/>
        <w:jc w:val="both"/>
        <w:rPr>
          <w:rFonts w:cs="Times New Roman"/>
          <w:spacing w:val="-4"/>
          <w:szCs w:val="28"/>
        </w:rPr>
      </w:pPr>
      <w:r w:rsidRPr="00B10A5C">
        <w:rPr>
          <w:rFonts w:cs="Times New Roman"/>
          <w:spacing w:val="-4"/>
          <w:szCs w:val="28"/>
        </w:rPr>
        <w:t>+ Có đơn xin gia nhập HTX, tán thành Điều lệ, nội quy, quy chế của HTX.</w:t>
      </w:r>
    </w:p>
    <w:p w:rsidR="007E19A5" w:rsidRDefault="007E19A5" w:rsidP="007E19A5">
      <w:pPr>
        <w:spacing w:before="120" w:after="0" w:line="240" w:lineRule="auto"/>
        <w:ind w:firstLine="567"/>
        <w:jc w:val="both"/>
        <w:rPr>
          <w:rFonts w:cs="Times New Roman"/>
          <w:szCs w:val="28"/>
        </w:rPr>
      </w:pPr>
      <w:r>
        <w:rPr>
          <w:rFonts w:cs="Times New Roman"/>
          <w:szCs w:val="28"/>
        </w:rPr>
        <w:t>+ Góp vốn theo quy định của Điều lệ HTX.</w:t>
      </w:r>
    </w:p>
    <w:p w:rsidR="007E19A5" w:rsidRDefault="007E19A5" w:rsidP="007E19A5">
      <w:pPr>
        <w:spacing w:before="120" w:after="0" w:line="240" w:lineRule="auto"/>
        <w:ind w:firstLine="567"/>
        <w:jc w:val="both"/>
        <w:rPr>
          <w:rFonts w:cs="Times New Roman"/>
          <w:szCs w:val="28"/>
        </w:rPr>
      </w:pPr>
      <w:r>
        <w:rPr>
          <w:rFonts w:cs="Times New Roman"/>
          <w:szCs w:val="28"/>
        </w:rPr>
        <w:t>+ Góp sức dưới các hình thức trực tiếp quản lý, trực tiếp tham gia lao động sản xuất, tư vấn cung cấp kiến thức kinh doanh và khoa học kỹ thuật cho HTX tùy thuộc vào nhu cầu của HTX.</w:t>
      </w:r>
    </w:p>
    <w:p w:rsidR="007E19A5" w:rsidRPr="00FC2F38" w:rsidRDefault="007E19A5" w:rsidP="007E19A5">
      <w:pPr>
        <w:spacing w:before="120" w:after="0" w:line="240" w:lineRule="auto"/>
        <w:ind w:firstLine="567"/>
        <w:jc w:val="both"/>
        <w:rPr>
          <w:rFonts w:cs="Times New Roman"/>
          <w:i/>
          <w:szCs w:val="28"/>
        </w:rPr>
      </w:pPr>
      <w:r>
        <w:rPr>
          <w:rFonts w:cs="Times New Roman"/>
          <w:i/>
          <w:szCs w:val="28"/>
        </w:rPr>
        <w:t>-</w:t>
      </w:r>
      <w:r w:rsidRPr="00FC2F38">
        <w:rPr>
          <w:rFonts w:cs="Times New Roman"/>
          <w:i/>
          <w:szCs w:val="28"/>
        </w:rPr>
        <w:t xml:space="preserve"> Hộ gia đình </w:t>
      </w:r>
    </w:p>
    <w:p w:rsidR="007E19A5" w:rsidRDefault="007E19A5" w:rsidP="007E19A5">
      <w:pPr>
        <w:spacing w:before="120" w:after="0" w:line="240" w:lineRule="auto"/>
        <w:ind w:firstLine="567"/>
        <w:jc w:val="both"/>
        <w:rPr>
          <w:rFonts w:cs="Times New Roman"/>
          <w:szCs w:val="28"/>
        </w:rPr>
      </w:pPr>
      <w:r>
        <w:rPr>
          <w:rFonts w:cs="Times New Roman"/>
          <w:szCs w:val="28"/>
        </w:rPr>
        <w:t>+ Các thành viên của hộ gia đình có tài sản chung để hoạt động kinh tế như: quyền sử dụng đất, quyền sử dụng rừng, tài sản lưu động hay các tài sản cố định khác phục vụ sản xuất, kinh doanh của hộ gia đình.</w:t>
      </w:r>
    </w:p>
    <w:p w:rsidR="007E19A5" w:rsidRDefault="007E19A5" w:rsidP="007E19A5">
      <w:pPr>
        <w:spacing w:before="120" w:after="0" w:line="240" w:lineRule="auto"/>
        <w:ind w:firstLine="567"/>
        <w:jc w:val="both"/>
        <w:rPr>
          <w:rFonts w:cs="Times New Roman"/>
          <w:szCs w:val="28"/>
        </w:rPr>
      </w:pPr>
      <w:r>
        <w:rPr>
          <w:rFonts w:cs="Times New Roman"/>
          <w:szCs w:val="28"/>
        </w:rPr>
        <w:t>+ Hộ gia đình phải cử người đại diện bằng giấy ủy quyền.</w:t>
      </w:r>
    </w:p>
    <w:p w:rsidR="007E19A5" w:rsidRPr="00307E17" w:rsidRDefault="007E19A5" w:rsidP="007E19A5">
      <w:pPr>
        <w:spacing w:before="120" w:after="0" w:line="240" w:lineRule="auto"/>
        <w:ind w:firstLine="567"/>
        <w:jc w:val="both"/>
        <w:rPr>
          <w:rFonts w:cs="Times New Roman"/>
          <w:spacing w:val="-8"/>
          <w:szCs w:val="28"/>
        </w:rPr>
      </w:pPr>
      <w:r>
        <w:rPr>
          <w:rFonts w:cs="Times New Roman"/>
          <w:spacing w:val="-8"/>
          <w:szCs w:val="28"/>
        </w:rPr>
        <w:t>+</w:t>
      </w:r>
      <w:r w:rsidRPr="00307E17">
        <w:rPr>
          <w:rFonts w:cs="Times New Roman"/>
          <w:spacing w:val="-8"/>
          <w:szCs w:val="28"/>
        </w:rPr>
        <w:t xml:space="preserve"> Người đại diện hộ gia đình có đủ điều kiện như các quy định đối với cá nhân.</w:t>
      </w:r>
    </w:p>
    <w:p w:rsidR="007E19A5" w:rsidRDefault="007E19A5" w:rsidP="007E19A5">
      <w:pPr>
        <w:spacing w:before="120" w:after="0" w:line="240" w:lineRule="auto"/>
        <w:ind w:firstLine="567"/>
        <w:jc w:val="both"/>
        <w:rPr>
          <w:rFonts w:cs="Times New Roman"/>
          <w:szCs w:val="28"/>
        </w:rPr>
      </w:pPr>
      <w:r>
        <w:rPr>
          <w:rFonts w:cs="Times New Roman"/>
          <w:szCs w:val="28"/>
        </w:rPr>
        <w:t>+ Khi muốn thay đổi người đại diện, hộ gia đình phải có đơn đề nghị Hộ đồng quản trị xem xét, quyết định.</w:t>
      </w:r>
    </w:p>
    <w:p w:rsidR="007E19A5" w:rsidRPr="00FC2F38" w:rsidRDefault="007E19A5" w:rsidP="007E19A5">
      <w:pPr>
        <w:spacing w:before="120" w:after="0" w:line="240" w:lineRule="auto"/>
        <w:ind w:firstLine="567"/>
        <w:jc w:val="both"/>
        <w:rPr>
          <w:rFonts w:cs="Times New Roman"/>
          <w:i/>
          <w:szCs w:val="28"/>
        </w:rPr>
      </w:pPr>
      <w:r>
        <w:rPr>
          <w:rFonts w:cs="Times New Roman"/>
          <w:i/>
          <w:szCs w:val="28"/>
        </w:rPr>
        <w:t>-</w:t>
      </w:r>
      <w:r w:rsidRPr="00FC2F38">
        <w:rPr>
          <w:rFonts w:cs="Times New Roman"/>
          <w:i/>
          <w:szCs w:val="28"/>
        </w:rPr>
        <w:t xml:space="preserve"> Pháp nhân</w:t>
      </w:r>
    </w:p>
    <w:p w:rsidR="007E19A5" w:rsidRDefault="007E19A5" w:rsidP="007E19A5">
      <w:pPr>
        <w:spacing w:before="120" w:after="0" w:line="240" w:lineRule="auto"/>
        <w:ind w:firstLine="567"/>
        <w:jc w:val="both"/>
        <w:rPr>
          <w:rFonts w:cs="Times New Roman"/>
          <w:szCs w:val="28"/>
        </w:rPr>
      </w:pPr>
      <w:r>
        <w:rPr>
          <w:rFonts w:cs="Times New Roman"/>
          <w:szCs w:val="28"/>
        </w:rPr>
        <w:lastRenderedPageBreak/>
        <w:t>+ Pháp nhân là tổ chức (trừ quỹ từ thiện và quỹ xã hội) được thành lập một cách hợp pháp, có cơ cấu tổ chức chặt chẽ, có tài sản độc lập với các cá nhân và tổ chức khác và chịu toàn bộ trách nhiệm đối với tài sản của mình; tham gia vào các mối quan hệ pháp lý dưới tên của mình.</w:t>
      </w:r>
    </w:p>
    <w:p w:rsidR="007E19A5" w:rsidRDefault="007E19A5" w:rsidP="007E19A5">
      <w:pPr>
        <w:spacing w:before="120" w:after="0" w:line="240" w:lineRule="auto"/>
        <w:ind w:firstLine="567"/>
        <w:jc w:val="both"/>
        <w:rPr>
          <w:rFonts w:cs="Times New Roman"/>
          <w:szCs w:val="28"/>
        </w:rPr>
      </w:pPr>
      <w:r>
        <w:rPr>
          <w:rFonts w:cs="Times New Roman"/>
          <w:szCs w:val="28"/>
        </w:rPr>
        <w:t>+ Pháp nhân phải có đơn xin gia nhập HTX, người đứng tên trong đơn phải là đại diện theo pháp luật của pháp nhân; thực hiện các nghĩa vụ của một thành viên theo quy định của Điều lệ HTX.</w:t>
      </w:r>
    </w:p>
    <w:p w:rsidR="007E19A5" w:rsidRDefault="007E19A5" w:rsidP="007E19A5">
      <w:pPr>
        <w:spacing w:before="120" w:after="0" w:line="240" w:lineRule="auto"/>
        <w:ind w:firstLine="567"/>
        <w:jc w:val="both"/>
        <w:rPr>
          <w:rFonts w:cs="Times New Roman"/>
          <w:szCs w:val="28"/>
        </w:rPr>
      </w:pPr>
      <w:r>
        <w:rPr>
          <w:rFonts w:cs="Times New Roman"/>
          <w:szCs w:val="28"/>
        </w:rPr>
        <w:t>+ Pháp nhân phải góp vốn, góp sức theo quy định của Điều lệ HTX.</w:t>
      </w:r>
    </w:p>
    <w:p w:rsidR="007E19A5" w:rsidRPr="00422620" w:rsidRDefault="007E19A5" w:rsidP="007E19A5">
      <w:pPr>
        <w:spacing w:before="120" w:after="0" w:line="240" w:lineRule="auto"/>
        <w:ind w:firstLine="567"/>
        <w:jc w:val="both"/>
        <w:rPr>
          <w:rFonts w:cs="Times New Roman"/>
          <w:i/>
          <w:szCs w:val="28"/>
        </w:rPr>
      </w:pPr>
      <w:r w:rsidRPr="00422620">
        <w:rPr>
          <w:rFonts w:cs="Times New Roman"/>
          <w:i/>
          <w:szCs w:val="28"/>
        </w:rPr>
        <w:t>Chú ý: đối với HTX tạo việc làm chỉ có cá nhân tham gia HTX, không có đối tượng khác.</w:t>
      </w:r>
    </w:p>
    <w:p w:rsidR="007E19A5" w:rsidRPr="00B10A5C" w:rsidRDefault="007E19A5" w:rsidP="007E19A5">
      <w:pPr>
        <w:spacing w:before="120" w:after="0" w:line="240" w:lineRule="auto"/>
        <w:ind w:firstLine="567"/>
        <w:jc w:val="both"/>
        <w:rPr>
          <w:rFonts w:cs="Times New Roman"/>
          <w:b/>
          <w:i/>
          <w:szCs w:val="28"/>
        </w:rPr>
      </w:pPr>
      <w:r>
        <w:rPr>
          <w:rFonts w:cs="Times New Roman"/>
          <w:b/>
          <w:i/>
          <w:szCs w:val="28"/>
        </w:rPr>
        <w:t>b)</w:t>
      </w:r>
      <w:r w:rsidRPr="00B10A5C">
        <w:rPr>
          <w:rFonts w:cs="Times New Roman"/>
          <w:b/>
          <w:i/>
          <w:szCs w:val="28"/>
        </w:rPr>
        <w:t xml:space="preserve"> Ý tưởng thành lập HTX</w:t>
      </w:r>
    </w:p>
    <w:p w:rsidR="007E19A5" w:rsidRDefault="007E19A5" w:rsidP="007E19A5">
      <w:pPr>
        <w:spacing w:before="120" w:after="0" w:line="240" w:lineRule="auto"/>
        <w:ind w:firstLine="567"/>
        <w:jc w:val="both"/>
        <w:rPr>
          <w:rFonts w:cs="Times New Roman"/>
          <w:szCs w:val="28"/>
        </w:rPr>
      </w:pPr>
      <w:r>
        <w:rPr>
          <w:rFonts w:cs="Times New Roman"/>
          <w:szCs w:val="28"/>
        </w:rPr>
        <w:t>- Cá nhân, pháp nhân hoặc hộ gia đình có nhu cầu chung, cùng cam kết sẽ hợp tác với nhau trong sản xuất, kinh doanh sản phẩm hay thực hiện dịch vụ trong một số lĩnh vực nhất định.</w:t>
      </w:r>
    </w:p>
    <w:p w:rsidR="007E19A5" w:rsidRDefault="007E19A5" w:rsidP="007E19A5">
      <w:pPr>
        <w:spacing w:before="120" w:after="0" w:line="240" w:lineRule="auto"/>
        <w:ind w:firstLine="567"/>
        <w:jc w:val="both"/>
        <w:rPr>
          <w:rFonts w:cs="Times New Roman"/>
          <w:szCs w:val="28"/>
        </w:rPr>
      </w:pPr>
      <w:r>
        <w:rPr>
          <w:rFonts w:cs="Times New Roman"/>
          <w:szCs w:val="28"/>
        </w:rPr>
        <w:t>- Mục tiêu, chiến lược:</w:t>
      </w:r>
    </w:p>
    <w:p w:rsidR="007E19A5" w:rsidRDefault="007E19A5" w:rsidP="007E19A5">
      <w:pPr>
        <w:spacing w:before="120" w:after="0" w:line="240" w:lineRule="auto"/>
        <w:ind w:firstLine="567"/>
        <w:jc w:val="both"/>
        <w:rPr>
          <w:rFonts w:cs="Times New Roman"/>
          <w:szCs w:val="28"/>
        </w:rPr>
      </w:pPr>
      <w:r>
        <w:rPr>
          <w:rFonts w:cs="Times New Roman"/>
          <w:szCs w:val="28"/>
        </w:rPr>
        <w:t>+ Xác định rõ mục tiêu của HTX cũng như chiến lược phát triển của HTX trong tương lai.</w:t>
      </w:r>
    </w:p>
    <w:p w:rsidR="007E19A5" w:rsidRDefault="007E19A5" w:rsidP="007E19A5">
      <w:pPr>
        <w:spacing w:before="120" w:after="0" w:line="240" w:lineRule="auto"/>
        <w:ind w:firstLine="567"/>
        <w:jc w:val="both"/>
        <w:rPr>
          <w:rFonts w:cs="Times New Roman"/>
          <w:szCs w:val="28"/>
        </w:rPr>
      </w:pPr>
      <w:r>
        <w:rPr>
          <w:rFonts w:cs="Times New Roman"/>
          <w:szCs w:val="28"/>
        </w:rPr>
        <w:t>+ Yêu cầu: rõ ràng, cụ thể, đánh giá được và có thể đạt được, từ đó xác định các hoạt động của HTX. Trong trường hợp có nhiều mục tiêu đặt ra phải xếp loại ưu tiên cho các mục tiêu để thực hiện.</w:t>
      </w:r>
    </w:p>
    <w:p w:rsidR="007E19A5" w:rsidRDefault="007E19A5" w:rsidP="007E19A5">
      <w:pPr>
        <w:spacing w:before="120" w:after="0" w:line="240" w:lineRule="auto"/>
        <w:ind w:firstLine="567"/>
        <w:jc w:val="both"/>
        <w:rPr>
          <w:rFonts w:cs="Times New Roman"/>
          <w:szCs w:val="28"/>
        </w:rPr>
      </w:pPr>
      <w:r>
        <w:rPr>
          <w:rFonts w:cs="Times New Roman"/>
          <w:szCs w:val="28"/>
        </w:rPr>
        <w:t>+ Căn cứ xác định mục tiêu và chiến lược của HTX: (1) Lý do các sáng lập viên hợp tác lại và thành lập HTX; (2) Khó khăn gặp phải khi không thành lập HTX; (3) Lợi ích của thành viên, cộng đồng từ các dịch vụ và sản phẩm của HTX sau khi thành lập.</w:t>
      </w:r>
    </w:p>
    <w:p w:rsidR="007E19A5" w:rsidRDefault="007E19A5" w:rsidP="007E19A5">
      <w:pPr>
        <w:spacing w:before="120" w:after="0" w:line="240" w:lineRule="auto"/>
        <w:ind w:firstLine="567"/>
        <w:jc w:val="both"/>
        <w:rPr>
          <w:rFonts w:cs="Times New Roman"/>
          <w:szCs w:val="28"/>
        </w:rPr>
      </w:pPr>
      <w:r>
        <w:rPr>
          <w:rFonts w:cs="Times New Roman"/>
          <w:szCs w:val="28"/>
        </w:rPr>
        <w:t>- Đơn vị hỗ trợ:</w:t>
      </w:r>
    </w:p>
    <w:p w:rsidR="007E19A5" w:rsidRDefault="007E19A5" w:rsidP="007E19A5">
      <w:pPr>
        <w:spacing w:before="120" w:after="0" w:line="240" w:lineRule="auto"/>
        <w:ind w:firstLine="567"/>
        <w:jc w:val="both"/>
        <w:rPr>
          <w:rFonts w:cs="Times New Roman"/>
          <w:szCs w:val="28"/>
        </w:rPr>
      </w:pPr>
      <w:r>
        <w:rPr>
          <w:rFonts w:cs="Times New Roman"/>
          <w:szCs w:val="28"/>
        </w:rPr>
        <w:t xml:space="preserve">(1) Liên minh HTX các tỉnh, thành phố </w:t>
      </w:r>
    </w:p>
    <w:p w:rsidR="007E19A5" w:rsidRDefault="007E19A5" w:rsidP="007E19A5">
      <w:pPr>
        <w:spacing w:before="120" w:after="0" w:line="240" w:lineRule="auto"/>
        <w:ind w:firstLine="567"/>
        <w:jc w:val="both"/>
        <w:rPr>
          <w:rFonts w:cs="Times New Roman"/>
          <w:szCs w:val="28"/>
        </w:rPr>
      </w:pPr>
      <w:r>
        <w:rPr>
          <w:rFonts w:cs="Times New Roman"/>
          <w:szCs w:val="28"/>
        </w:rPr>
        <w:t>(2) Liên minh HTX Việt Nam.</w:t>
      </w:r>
    </w:p>
    <w:p w:rsidR="007E19A5" w:rsidRDefault="007E19A5" w:rsidP="007E19A5">
      <w:pPr>
        <w:spacing w:before="120" w:after="0" w:line="240" w:lineRule="auto"/>
        <w:ind w:firstLine="567"/>
        <w:jc w:val="both"/>
        <w:rPr>
          <w:rFonts w:cs="Times New Roman"/>
          <w:szCs w:val="28"/>
        </w:rPr>
      </w:pPr>
      <w:r>
        <w:rPr>
          <w:rFonts w:cs="Times New Roman"/>
          <w:szCs w:val="28"/>
        </w:rPr>
        <w:t>(3) HTX đang hoạt đồng có cùng ngành nghề, lĩnh vực trên địa bàn và trên cả nước.</w:t>
      </w:r>
    </w:p>
    <w:p w:rsidR="007E19A5" w:rsidRDefault="007E19A5" w:rsidP="007E19A5">
      <w:pPr>
        <w:spacing w:before="120" w:after="0" w:line="240" w:lineRule="auto"/>
        <w:ind w:firstLine="567"/>
        <w:jc w:val="both"/>
        <w:rPr>
          <w:rFonts w:cs="Times New Roman"/>
          <w:szCs w:val="28"/>
        </w:rPr>
      </w:pPr>
      <w:r>
        <w:rPr>
          <w:rFonts w:cs="Times New Roman"/>
          <w:szCs w:val="28"/>
        </w:rPr>
        <w:t>(4) Công ty tư vấn Luật.</w:t>
      </w:r>
    </w:p>
    <w:p w:rsidR="007E19A5" w:rsidRDefault="007E19A5" w:rsidP="007E19A5">
      <w:pPr>
        <w:spacing w:before="120" w:after="0" w:line="240" w:lineRule="auto"/>
        <w:ind w:firstLine="567"/>
        <w:jc w:val="both"/>
        <w:rPr>
          <w:rFonts w:cs="Times New Roman"/>
          <w:szCs w:val="28"/>
        </w:rPr>
      </w:pPr>
      <w:r>
        <w:rPr>
          <w:rFonts w:cs="Times New Roman"/>
          <w:szCs w:val="28"/>
        </w:rPr>
        <w:t>(5) Các cơ quan chuyên môn tư vấn (Phòng Nông nghiệp huyện, Chi cục Phát triển nông thôn).</w:t>
      </w:r>
    </w:p>
    <w:p w:rsidR="007E19A5" w:rsidRPr="0021241A"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w:t>
      </w:r>
      <w:r w:rsidR="007E19A5" w:rsidRPr="0021241A">
        <w:rPr>
          <w:b/>
          <w:bCs/>
          <w:i/>
          <w:szCs w:val="28"/>
          <w:lang w:val="fr-FR"/>
        </w:rPr>
        <w:t>.2. Bước 2: Thực hiện nghiên cứu tính khả thi</w:t>
      </w:r>
    </w:p>
    <w:p w:rsidR="007E19A5" w:rsidRDefault="007E19A5" w:rsidP="007E19A5">
      <w:pPr>
        <w:spacing w:before="120" w:after="0" w:line="240" w:lineRule="auto"/>
        <w:ind w:firstLine="567"/>
        <w:jc w:val="both"/>
        <w:rPr>
          <w:rFonts w:cs="Times New Roman"/>
          <w:szCs w:val="28"/>
        </w:rPr>
      </w:pPr>
      <w:r>
        <w:rPr>
          <w:rFonts w:cs="Times New Roman"/>
          <w:b/>
          <w:i/>
          <w:szCs w:val="28"/>
        </w:rPr>
        <w:t>a)</w:t>
      </w:r>
      <w:r w:rsidRPr="00B10A5C">
        <w:rPr>
          <w:rFonts w:cs="Times New Roman"/>
          <w:b/>
          <w:i/>
          <w:szCs w:val="28"/>
        </w:rPr>
        <w:t xml:space="preserve"> Mục đích:</w:t>
      </w:r>
      <w:r>
        <w:rPr>
          <w:rFonts w:cs="Times New Roman"/>
          <w:szCs w:val="28"/>
        </w:rPr>
        <w:t xml:space="preserve"> Đánh giá cơ hội thành công của đề án thành lập HTX thông qua nghiên cứu tính khả thi trong việc thành lập HTX, cơ hội phát triển và tồn tại của HTX.</w:t>
      </w:r>
    </w:p>
    <w:p w:rsidR="007E19A5" w:rsidRPr="009D4A29" w:rsidRDefault="007E19A5" w:rsidP="007E19A5">
      <w:pPr>
        <w:spacing w:before="120" w:after="0" w:line="240" w:lineRule="auto"/>
        <w:ind w:firstLine="567"/>
        <w:jc w:val="both"/>
        <w:rPr>
          <w:rFonts w:cs="Times New Roman"/>
          <w:b/>
          <w:i/>
          <w:szCs w:val="28"/>
        </w:rPr>
      </w:pPr>
      <w:r>
        <w:rPr>
          <w:rFonts w:cs="Times New Roman"/>
          <w:b/>
          <w:i/>
          <w:szCs w:val="28"/>
        </w:rPr>
        <w:t>b)</w:t>
      </w:r>
      <w:r w:rsidRPr="009D4A29">
        <w:rPr>
          <w:rFonts w:cs="Times New Roman"/>
          <w:b/>
          <w:i/>
          <w:szCs w:val="28"/>
        </w:rPr>
        <w:t xml:space="preserve"> Nội dung nghiên cứu tính khả thi: </w:t>
      </w:r>
    </w:p>
    <w:p w:rsidR="007E19A5" w:rsidRDefault="007E19A5" w:rsidP="007E19A5">
      <w:pPr>
        <w:spacing w:before="120" w:after="0" w:line="240" w:lineRule="auto"/>
        <w:ind w:firstLine="567"/>
        <w:jc w:val="both"/>
        <w:rPr>
          <w:rFonts w:cs="Times New Roman"/>
          <w:szCs w:val="28"/>
        </w:rPr>
      </w:pPr>
      <w:r>
        <w:rPr>
          <w:rFonts w:cs="Times New Roman"/>
          <w:szCs w:val="28"/>
        </w:rPr>
        <w:lastRenderedPageBreak/>
        <w:t>- Đánh giá khả năng tiếp nhận đề án hợp tác trong môi trường kinh doanh trên địa bàn dự kiến đặt trụ sở và vùng sản xuất hang hóa của HTX.</w:t>
      </w:r>
    </w:p>
    <w:p w:rsidR="007E19A5" w:rsidRDefault="007E19A5" w:rsidP="007E19A5">
      <w:pPr>
        <w:spacing w:before="120" w:after="0" w:line="240" w:lineRule="auto"/>
        <w:ind w:firstLine="567"/>
        <w:jc w:val="both"/>
        <w:rPr>
          <w:rFonts w:cs="Times New Roman"/>
          <w:szCs w:val="28"/>
        </w:rPr>
      </w:pPr>
      <w:r>
        <w:rPr>
          <w:rFonts w:cs="Times New Roman"/>
          <w:szCs w:val="28"/>
        </w:rPr>
        <w:t>- Nghiên cứu thị trường tiêu thụ sản phẩm, đối thủ cạnh tranh, giá cả sản phẩm, khách hàng mục tiêu.</w:t>
      </w:r>
    </w:p>
    <w:p w:rsidR="007E19A5" w:rsidRDefault="007E19A5" w:rsidP="007E19A5">
      <w:pPr>
        <w:spacing w:before="120" w:after="0" w:line="240" w:lineRule="auto"/>
        <w:ind w:firstLine="567"/>
        <w:jc w:val="both"/>
        <w:rPr>
          <w:rFonts w:cs="Times New Roman"/>
          <w:szCs w:val="28"/>
        </w:rPr>
      </w:pPr>
      <w:r>
        <w:rPr>
          <w:rFonts w:cs="Times New Roman"/>
          <w:szCs w:val="28"/>
        </w:rPr>
        <w:t>- Kinh phí đầu tư xây dựng cơ bản phục vụ sản xuất kinh doanh, ví dụ: nhà xưởng, máy móc thiết bị, công cụ…</w:t>
      </w:r>
    </w:p>
    <w:p w:rsidR="007E19A5" w:rsidRDefault="007E19A5" w:rsidP="007E19A5">
      <w:pPr>
        <w:spacing w:before="120" w:after="0" w:line="240" w:lineRule="auto"/>
        <w:ind w:firstLine="567"/>
        <w:jc w:val="both"/>
        <w:rPr>
          <w:rFonts w:cs="Times New Roman"/>
          <w:szCs w:val="28"/>
        </w:rPr>
      </w:pPr>
      <w:r>
        <w:rPr>
          <w:rFonts w:cs="Times New Roman"/>
          <w:szCs w:val="28"/>
        </w:rPr>
        <w:t>- Tính pháp lý để đánh giá tính hợp ý của mô hình HTX (</w:t>
      </w:r>
      <w:r w:rsidRPr="0021241A">
        <w:rPr>
          <w:szCs w:val="28"/>
          <w:lang w:val="fr-FR"/>
        </w:rPr>
        <w:t>tìm hiểu Luật Hợp tác xã và các văn bản pháp luật liên quan</w:t>
      </w:r>
      <w:r>
        <w:rPr>
          <w:rFonts w:cs="Times New Roman"/>
          <w:szCs w:val="28"/>
        </w:rPr>
        <w:t xml:space="preserve"> …).</w:t>
      </w:r>
    </w:p>
    <w:p w:rsidR="007E19A5" w:rsidRDefault="007E19A5" w:rsidP="007E19A5">
      <w:pPr>
        <w:spacing w:before="120" w:after="0" w:line="240" w:lineRule="auto"/>
        <w:ind w:firstLine="567"/>
        <w:jc w:val="both"/>
        <w:rPr>
          <w:rFonts w:cs="Times New Roman"/>
          <w:szCs w:val="28"/>
        </w:rPr>
      </w:pPr>
      <w:r>
        <w:rPr>
          <w:rFonts w:cs="Times New Roman"/>
          <w:szCs w:val="28"/>
        </w:rPr>
        <w:t>- Đánh giá về chi phí đầu tư, doanh thu, lợi nhuận của HTX sau khi đi vào hoạt động.</w:t>
      </w:r>
    </w:p>
    <w:p w:rsidR="007E19A5" w:rsidRDefault="007E19A5" w:rsidP="007E19A5">
      <w:pPr>
        <w:spacing w:before="120" w:after="0" w:line="240" w:lineRule="auto"/>
        <w:ind w:firstLine="567"/>
        <w:jc w:val="both"/>
        <w:rPr>
          <w:rFonts w:cs="Times New Roman"/>
          <w:szCs w:val="28"/>
        </w:rPr>
      </w:pPr>
      <w:r>
        <w:rPr>
          <w:rFonts w:cs="Times New Roman"/>
          <w:szCs w:val="28"/>
        </w:rPr>
        <w:t>=&gt; Nếu tính khả thi thấp, sáng lập viên phải hướng tới xây dựng đề án khác; ngược lại, sáng lập viên sẽ tiếp tục bước tiếp theo.</w:t>
      </w:r>
    </w:p>
    <w:p w:rsidR="007E19A5" w:rsidRPr="0021241A"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w:t>
      </w:r>
      <w:r w:rsidR="007E19A5" w:rsidRPr="0021241A">
        <w:rPr>
          <w:b/>
          <w:bCs/>
          <w:i/>
          <w:szCs w:val="28"/>
          <w:lang w:val="fr-FR"/>
        </w:rPr>
        <w:t xml:space="preserve">.3. Bước 3: Xây dựng phương án sản xuất, kinh doanh và kế hoạch hoạt động </w:t>
      </w:r>
    </w:p>
    <w:p w:rsidR="007E19A5" w:rsidRDefault="007E19A5" w:rsidP="007E19A5">
      <w:pPr>
        <w:spacing w:before="120" w:after="0" w:line="240" w:lineRule="auto"/>
        <w:ind w:firstLine="567"/>
        <w:jc w:val="both"/>
        <w:rPr>
          <w:rFonts w:cs="Times New Roman"/>
          <w:szCs w:val="28"/>
        </w:rPr>
      </w:pPr>
      <w:r>
        <w:rPr>
          <w:rFonts w:cs="Times New Roman"/>
          <w:b/>
          <w:i/>
          <w:szCs w:val="28"/>
        </w:rPr>
        <w:t>a)</w:t>
      </w:r>
      <w:r w:rsidRPr="009D4A29">
        <w:rPr>
          <w:rFonts w:cs="Times New Roman"/>
          <w:b/>
          <w:i/>
          <w:szCs w:val="28"/>
        </w:rPr>
        <w:t xml:space="preserve"> Mục đích:</w:t>
      </w:r>
      <w:r>
        <w:rPr>
          <w:rFonts w:cs="Times New Roman"/>
          <w:szCs w:val="28"/>
        </w:rPr>
        <w:t xml:space="preserve"> Phương án sản xuất kinh doanh là định hướng huy động nguồn lực và phát triển HTX. Trong quá trình tiến hành thành lập HTX, phương án sản xuất kinh doanh và kế hoạch hoạt động sẽ được bổ sung, hoàn thiện và được thảo luận, thống nhất tại Hội nghị thành lập.</w:t>
      </w:r>
      <w:r w:rsidRPr="001D7A7A">
        <w:rPr>
          <w:rFonts w:cs="Times New Roman"/>
          <w:szCs w:val="28"/>
        </w:rPr>
        <w:t xml:space="preserve"> </w:t>
      </w:r>
    </w:p>
    <w:p w:rsidR="007E19A5" w:rsidRDefault="007E19A5" w:rsidP="007E19A5">
      <w:pPr>
        <w:spacing w:before="120" w:after="0" w:line="240" w:lineRule="auto"/>
        <w:ind w:firstLine="567"/>
        <w:jc w:val="both"/>
        <w:rPr>
          <w:rFonts w:cs="Times New Roman"/>
          <w:szCs w:val="28"/>
        </w:rPr>
      </w:pPr>
      <w:r>
        <w:rPr>
          <w:rFonts w:cs="Times New Roman"/>
          <w:b/>
          <w:i/>
          <w:szCs w:val="28"/>
        </w:rPr>
        <w:t>b)</w:t>
      </w:r>
      <w:r w:rsidRPr="009D4A29">
        <w:rPr>
          <w:rFonts w:cs="Times New Roman"/>
          <w:b/>
          <w:i/>
          <w:szCs w:val="28"/>
        </w:rPr>
        <w:t xml:space="preserve"> Yêu cầu:</w:t>
      </w:r>
      <w:r>
        <w:rPr>
          <w:rFonts w:cs="Times New Roman"/>
          <w:szCs w:val="28"/>
        </w:rPr>
        <w:t xml:space="preserve"> (1) Thể hiện rõ các mục tiêu cần đạt được; (2) Mô tả các biện pháp đạt các mục tiêu đề ra; (3) Xác định các nguồn tài chính và nhân lực cho hoạt động sản xuất, kinh doanh; (4) Mô tả cách thức tìm được các nguồn lực; (5) Dự báo các kết quả sẽ đạt được.</w:t>
      </w:r>
    </w:p>
    <w:p w:rsidR="007E19A5" w:rsidRDefault="007E19A5" w:rsidP="007E19A5">
      <w:pPr>
        <w:spacing w:before="120" w:after="0" w:line="240" w:lineRule="auto"/>
        <w:ind w:firstLine="567"/>
        <w:jc w:val="both"/>
        <w:rPr>
          <w:rFonts w:cs="Times New Roman"/>
          <w:b/>
          <w:i/>
          <w:szCs w:val="28"/>
        </w:rPr>
      </w:pPr>
      <w:r>
        <w:rPr>
          <w:rFonts w:cs="Times New Roman"/>
          <w:b/>
          <w:i/>
          <w:szCs w:val="28"/>
        </w:rPr>
        <w:t>c)</w:t>
      </w:r>
      <w:r w:rsidRPr="009D4A29">
        <w:rPr>
          <w:rFonts w:cs="Times New Roman"/>
          <w:b/>
          <w:i/>
          <w:szCs w:val="28"/>
        </w:rPr>
        <w:t xml:space="preserve"> Nội dung phương án: </w:t>
      </w:r>
    </w:p>
    <w:p w:rsidR="007E19A5" w:rsidRPr="005A268E" w:rsidRDefault="007E19A5" w:rsidP="007E19A5">
      <w:pPr>
        <w:spacing w:before="120" w:after="0" w:line="240" w:lineRule="auto"/>
        <w:ind w:firstLine="567"/>
        <w:jc w:val="both"/>
        <w:rPr>
          <w:rFonts w:cs="Times New Roman"/>
          <w:szCs w:val="28"/>
        </w:rPr>
      </w:pPr>
      <w:r>
        <w:rPr>
          <w:rFonts w:cs="Times New Roman"/>
          <w:szCs w:val="28"/>
        </w:rPr>
        <w:t>Nội dung phương án sản xuất kinh doanh của HTX gồm các phần sau:</w:t>
      </w:r>
    </w:p>
    <w:p w:rsidR="007E19A5" w:rsidRPr="00422620" w:rsidRDefault="007E19A5" w:rsidP="007E19A5">
      <w:pPr>
        <w:spacing w:before="120" w:after="0" w:line="240" w:lineRule="auto"/>
        <w:ind w:firstLine="567"/>
        <w:jc w:val="both"/>
        <w:rPr>
          <w:rFonts w:cs="Times New Roman"/>
          <w:i/>
          <w:szCs w:val="28"/>
        </w:rPr>
      </w:pPr>
      <w:r w:rsidRPr="00422620">
        <w:rPr>
          <w:rFonts w:cs="Times New Roman"/>
          <w:i/>
          <w:szCs w:val="28"/>
        </w:rPr>
        <w:t>Phần I. Tổng quan về tình hình thị trường và khả năng tham gia của HTX.</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1. Tổng quan về tình hình thị trường</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2. Đánh giá khả năng tham gia thị trường của HTX</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3. Căn cứ pháp lý cho việc thành lập và hoạt động của HTX</w:t>
      </w:r>
    </w:p>
    <w:p w:rsidR="007E19A5" w:rsidRPr="00422620" w:rsidRDefault="007E19A5" w:rsidP="007E19A5">
      <w:pPr>
        <w:spacing w:before="120" w:after="0" w:line="240" w:lineRule="auto"/>
        <w:ind w:firstLine="567"/>
        <w:jc w:val="both"/>
        <w:rPr>
          <w:rFonts w:cs="Times New Roman"/>
          <w:i/>
          <w:szCs w:val="28"/>
        </w:rPr>
      </w:pPr>
      <w:r w:rsidRPr="00422620">
        <w:rPr>
          <w:rFonts w:cs="Times New Roman"/>
          <w:i/>
          <w:szCs w:val="28"/>
        </w:rPr>
        <w:t>Phần II. Phương án hoạt động sản xuất, kinh doanh</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1. Phân tích điểm mạnh, điểm yếu, cơ hội phát triển và thách thức của HTX (SWOT)</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2. Phân tích cạnh tranh</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3. Mục tiêu và chiến lược phát triển của HTX</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4. Các hoạt động sản xuất, kinh doanh của HTX</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a. Nhu cầu về sản phẩm, dịch vụ hoặc thành viên</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lastRenderedPageBreak/>
        <w:t>b. Dự kiến các chỉ tiêu sản xuất, kinh doanh của HTX căn cứ vào hợp đồng dịch vụ thành viên hoặc hợp đồng lao động đối với thành viên (đối với trưởng hợp HTX tạo việc làm).</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c. Xác định các hoạt động sản xuất, kinh doanh nhằm đáp ứng hợp đồng dịch vụ với thành viên hoặc hợp đồng lao động với thành viên (đối với trường hợp HTX tạo việc làm).</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5. Kế hoạch Marketing.</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6. Phương án đầu tư cơ sở vật chất, bố trí nguồn lực và các điều kiện khác phục vụ sản xuất kinh doanh</w:t>
      </w:r>
    </w:p>
    <w:p w:rsidR="007E19A5" w:rsidRPr="00422620" w:rsidRDefault="007E19A5" w:rsidP="007E19A5">
      <w:pPr>
        <w:spacing w:before="120" w:after="0" w:line="240" w:lineRule="auto"/>
        <w:ind w:firstLine="567"/>
        <w:jc w:val="both"/>
        <w:rPr>
          <w:rFonts w:cs="Times New Roman"/>
          <w:i/>
          <w:szCs w:val="28"/>
        </w:rPr>
      </w:pPr>
      <w:r w:rsidRPr="00422620">
        <w:rPr>
          <w:rFonts w:cs="Times New Roman"/>
          <w:i/>
          <w:szCs w:val="28"/>
        </w:rPr>
        <w:t>Phần III. Phương án tài chính</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1. Phương án huy động và sử dụng vốn</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 xml:space="preserve">2. Phương án về doanh thu, chi phí, lợi nhuận </w:t>
      </w:r>
    </w:p>
    <w:p w:rsidR="007E19A5" w:rsidRPr="00F05F99" w:rsidRDefault="007E19A5" w:rsidP="007E19A5">
      <w:pPr>
        <w:spacing w:before="120" w:after="0" w:line="240" w:lineRule="auto"/>
        <w:ind w:firstLine="567"/>
        <w:jc w:val="both"/>
        <w:rPr>
          <w:rFonts w:cs="Times New Roman"/>
          <w:szCs w:val="28"/>
        </w:rPr>
      </w:pPr>
      <w:r w:rsidRPr="00F05F99">
        <w:rPr>
          <w:rFonts w:cs="Times New Roman"/>
          <w:szCs w:val="28"/>
        </w:rPr>
        <w:t>3. Phương án tài chính khác</w:t>
      </w:r>
    </w:p>
    <w:p w:rsidR="007E19A5" w:rsidRPr="00422620" w:rsidRDefault="007E19A5" w:rsidP="007E19A5">
      <w:pPr>
        <w:spacing w:before="120" w:after="0" w:line="240" w:lineRule="auto"/>
        <w:ind w:firstLine="567"/>
        <w:jc w:val="both"/>
        <w:rPr>
          <w:rFonts w:cs="Times New Roman"/>
          <w:i/>
          <w:szCs w:val="28"/>
        </w:rPr>
      </w:pPr>
      <w:r w:rsidRPr="00422620">
        <w:rPr>
          <w:rFonts w:cs="Times New Roman"/>
          <w:i/>
          <w:szCs w:val="28"/>
        </w:rPr>
        <w:t>Phần IV. Kết luận</w:t>
      </w:r>
    </w:p>
    <w:p w:rsidR="007E19A5" w:rsidRPr="0021241A"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w:t>
      </w:r>
      <w:r w:rsidR="007E19A5" w:rsidRPr="0021241A">
        <w:rPr>
          <w:b/>
          <w:bCs/>
          <w:i/>
          <w:szCs w:val="28"/>
          <w:lang w:val="fr-FR"/>
        </w:rPr>
        <w:t xml:space="preserve">.4. Bước 4: Tiến hành các hoạt động tuyên truyền, vận động </w:t>
      </w:r>
    </w:p>
    <w:p w:rsidR="007E19A5" w:rsidRDefault="007E19A5" w:rsidP="007E19A5">
      <w:pPr>
        <w:spacing w:before="120" w:after="0" w:line="240" w:lineRule="auto"/>
        <w:ind w:firstLine="567"/>
        <w:jc w:val="both"/>
        <w:rPr>
          <w:rFonts w:cs="Times New Roman"/>
          <w:szCs w:val="28"/>
        </w:rPr>
      </w:pPr>
      <w:r>
        <w:rPr>
          <w:rFonts w:cs="Times New Roman"/>
          <w:b/>
          <w:i/>
          <w:szCs w:val="28"/>
        </w:rPr>
        <w:t>a)</w:t>
      </w:r>
      <w:r w:rsidRPr="009D4A29">
        <w:rPr>
          <w:rFonts w:cs="Times New Roman"/>
          <w:b/>
          <w:i/>
          <w:szCs w:val="28"/>
        </w:rPr>
        <w:t xml:space="preserve"> Mục đích:</w:t>
      </w:r>
      <w:r>
        <w:rPr>
          <w:rFonts w:cs="Times New Roman"/>
          <w:b/>
          <w:szCs w:val="28"/>
        </w:rPr>
        <w:t xml:space="preserve"> </w:t>
      </w:r>
      <w:r>
        <w:rPr>
          <w:rFonts w:cs="Times New Roman"/>
          <w:szCs w:val="28"/>
        </w:rPr>
        <w:t>Khuyến khích các thể nhân, pháp nhân, các hộ gia đình và các công chức tham gia làm thành viên của HTX.</w:t>
      </w:r>
    </w:p>
    <w:p w:rsidR="007E19A5" w:rsidRDefault="007E19A5" w:rsidP="007E19A5">
      <w:pPr>
        <w:spacing w:before="120" w:after="0" w:line="240" w:lineRule="auto"/>
        <w:ind w:firstLine="567"/>
        <w:jc w:val="both"/>
        <w:rPr>
          <w:rFonts w:cs="Times New Roman"/>
          <w:szCs w:val="28"/>
        </w:rPr>
      </w:pPr>
      <w:r>
        <w:rPr>
          <w:rFonts w:cs="Times New Roman"/>
          <w:b/>
          <w:i/>
          <w:szCs w:val="28"/>
        </w:rPr>
        <w:t>b)</w:t>
      </w:r>
      <w:r w:rsidRPr="009D4A29">
        <w:rPr>
          <w:rFonts w:cs="Times New Roman"/>
          <w:b/>
          <w:i/>
          <w:szCs w:val="28"/>
        </w:rPr>
        <w:t xml:space="preserve"> Nội dung tuyên truyền:</w:t>
      </w:r>
      <w:r>
        <w:rPr>
          <w:rFonts w:cs="Times New Roman"/>
          <w:szCs w:val="28"/>
        </w:rPr>
        <w:t xml:space="preserve"> (1) sự cần thiết phải thành lập HTX; (2) Giới thiệu đề án xây dựng HTX, phương án sản xuất và kinh doanh, kế hoạch hoạt động của HTX; (3) nguyên tắc và giá trị HTX, lợi ích khi tham gia HTX; (4) Luật HTX và các văn bản pháp luật liên quan; (5) chủ trương, chính sách của Đảng, Nhà nước và chính quyền địa phương về kinh tế tập thể, tình hình phát triển HTX trên cả nước và trong địa phương.</w:t>
      </w:r>
    </w:p>
    <w:p w:rsidR="007E19A5" w:rsidRPr="005C5D05" w:rsidRDefault="007E19A5" w:rsidP="007E19A5">
      <w:pPr>
        <w:spacing w:before="120" w:after="0" w:line="240" w:lineRule="auto"/>
        <w:ind w:firstLine="567"/>
        <w:jc w:val="both"/>
        <w:rPr>
          <w:rFonts w:cs="Times New Roman"/>
          <w:szCs w:val="28"/>
        </w:rPr>
      </w:pPr>
      <w:r>
        <w:rPr>
          <w:rFonts w:cs="Times New Roman"/>
          <w:b/>
          <w:i/>
          <w:szCs w:val="28"/>
        </w:rPr>
        <w:t>c)</w:t>
      </w:r>
      <w:r w:rsidRPr="009D4A29">
        <w:rPr>
          <w:rFonts w:cs="Times New Roman"/>
          <w:b/>
          <w:i/>
          <w:szCs w:val="28"/>
        </w:rPr>
        <w:t xml:space="preserve"> Hình thức tuyên truyền: </w:t>
      </w:r>
      <w:r w:rsidRPr="005E30B9">
        <w:rPr>
          <w:rFonts w:cs="Times New Roman"/>
          <w:szCs w:val="28"/>
        </w:rPr>
        <w:t xml:space="preserve">(1) </w:t>
      </w:r>
      <w:r w:rsidRPr="005C5D05">
        <w:rPr>
          <w:rFonts w:cs="Times New Roman"/>
          <w:szCs w:val="28"/>
        </w:rPr>
        <w:t>Tuyên truyền miệ</w:t>
      </w:r>
      <w:r>
        <w:rPr>
          <w:rFonts w:cs="Times New Roman"/>
          <w:szCs w:val="28"/>
        </w:rPr>
        <w:t>ng; (2) Pano, áp phích; T</w:t>
      </w:r>
      <w:r w:rsidRPr="005C5D05">
        <w:rPr>
          <w:rFonts w:cs="Times New Roman"/>
          <w:szCs w:val="28"/>
        </w:rPr>
        <w:t>ờ rơi và quảng cáo khi có sự kiệ</w:t>
      </w:r>
      <w:r>
        <w:rPr>
          <w:rFonts w:cs="Times New Roman"/>
          <w:szCs w:val="28"/>
        </w:rPr>
        <w:t>n chung; (3) T</w:t>
      </w:r>
      <w:r w:rsidRPr="005C5D05">
        <w:rPr>
          <w:rFonts w:cs="Times New Roman"/>
          <w:szCs w:val="28"/>
        </w:rPr>
        <w:t>ổ chức hội thảo, hội nghị về HTX và những vấn đề liên quan đế</w:t>
      </w:r>
      <w:r>
        <w:rPr>
          <w:rFonts w:cs="Times New Roman"/>
          <w:szCs w:val="28"/>
        </w:rPr>
        <w:t xml:space="preserve">n HTX; (4) </w:t>
      </w:r>
      <w:r w:rsidRPr="005C5D05">
        <w:rPr>
          <w:rFonts w:cs="Times New Roman"/>
          <w:szCs w:val="28"/>
        </w:rPr>
        <w:t>Phương tiện thông tin đại chúng: đài, báo, tivi.</w:t>
      </w:r>
    </w:p>
    <w:p w:rsidR="007E19A5"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w:t>
      </w:r>
      <w:r w:rsidR="007E19A5" w:rsidRPr="0021241A">
        <w:rPr>
          <w:b/>
          <w:bCs/>
          <w:i/>
          <w:szCs w:val="28"/>
          <w:lang w:val="fr-FR"/>
        </w:rPr>
        <w:t xml:space="preserve">.5. Bước 5: Xây dựng dự thảo Điều lệ HTX </w:t>
      </w:r>
    </w:p>
    <w:p w:rsidR="007E19A5" w:rsidRPr="002C5319" w:rsidRDefault="007E19A5" w:rsidP="007E19A5">
      <w:pPr>
        <w:widowControl w:val="0"/>
        <w:autoSpaceDE w:val="0"/>
        <w:autoSpaceDN w:val="0"/>
        <w:adjustRightInd w:val="0"/>
        <w:spacing w:before="120" w:after="0" w:line="240" w:lineRule="auto"/>
        <w:ind w:firstLine="567"/>
        <w:jc w:val="both"/>
        <w:rPr>
          <w:b/>
          <w:bCs/>
          <w:i/>
          <w:szCs w:val="28"/>
          <w:lang w:val="fr-FR"/>
        </w:rPr>
      </w:pPr>
      <w:r>
        <w:rPr>
          <w:rFonts w:cs="Times New Roman"/>
          <w:b/>
          <w:i/>
          <w:szCs w:val="28"/>
        </w:rPr>
        <w:t>a)</w:t>
      </w:r>
      <w:r w:rsidRPr="005E30B9">
        <w:rPr>
          <w:rFonts w:cs="Times New Roman"/>
          <w:b/>
          <w:i/>
          <w:szCs w:val="28"/>
        </w:rPr>
        <w:t xml:space="preserve"> Cơ sở xây dựng dự thảo điều lệ:</w:t>
      </w:r>
      <w:r>
        <w:rPr>
          <w:rFonts w:cs="Times New Roman"/>
          <w:b/>
          <w:szCs w:val="28"/>
        </w:rPr>
        <w:t xml:space="preserve"> </w:t>
      </w:r>
      <w:r w:rsidRPr="00687944">
        <w:rPr>
          <w:rFonts w:cs="Times New Roman"/>
          <w:szCs w:val="28"/>
        </w:rPr>
        <w:t xml:space="preserve">(1) </w:t>
      </w:r>
      <w:r w:rsidRPr="0021241A">
        <w:rPr>
          <w:szCs w:val="28"/>
          <w:lang w:val="fr-FR"/>
        </w:rPr>
        <w:t>Phù hợp với quy định tại Điều 40 Luật Hợp tác xã năm 2023</w:t>
      </w:r>
      <w:r>
        <w:rPr>
          <w:szCs w:val="28"/>
          <w:lang w:val="fr-FR"/>
        </w:rPr>
        <w:t xml:space="preserve"> </w:t>
      </w:r>
      <w:r w:rsidRPr="00687944">
        <w:rPr>
          <w:rFonts w:cs="Times New Roman"/>
          <w:szCs w:val="28"/>
        </w:rPr>
        <w:t xml:space="preserve">và các quy định pháp luật có liên quan; (2) Phù hợp với điều kiện cụ thể của lĩnh vực hoạt động sản xuất, kinh doanh của HTX và của </w:t>
      </w:r>
      <w:r>
        <w:rPr>
          <w:rFonts w:cs="Times New Roman"/>
          <w:szCs w:val="28"/>
        </w:rPr>
        <w:t>thành viên</w:t>
      </w:r>
      <w:r w:rsidRPr="00687944">
        <w:rPr>
          <w:rFonts w:cs="Times New Roman"/>
          <w:szCs w:val="28"/>
        </w:rPr>
        <w:t>.</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Pr>
          <w:b/>
          <w:bCs/>
          <w:i/>
          <w:szCs w:val="28"/>
          <w:lang w:val="fr-FR"/>
        </w:rPr>
        <w:t>b)</w:t>
      </w:r>
      <w:r w:rsidRPr="002C5319">
        <w:rPr>
          <w:b/>
          <w:bCs/>
          <w:i/>
          <w:szCs w:val="28"/>
          <w:lang w:val="fr-FR"/>
        </w:rPr>
        <w:t xml:space="preserve"> Nội dung Điều lệ HTX:</w:t>
      </w:r>
      <w:r w:rsidRPr="0021241A">
        <w:rPr>
          <w:b/>
          <w:bCs/>
          <w:szCs w:val="28"/>
          <w:lang w:val="fr-FR"/>
        </w:rPr>
        <w:t xml:space="preserve"> </w:t>
      </w:r>
      <w:r w:rsidRPr="0021241A">
        <w:rPr>
          <w:szCs w:val="28"/>
          <w:lang w:val="fr-FR"/>
        </w:rPr>
        <w:t xml:space="preserve">Điều lệ HTX cần quy định 5 nhóm vấn đề sau: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b/>
          <w:bCs/>
          <w:szCs w:val="28"/>
          <w:lang w:val="fr-FR"/>
        </w:rPr>
        <w:t>Nhóm 1: Các vấn đề liên quan đến HTX</w:t>
      </w:r>
      <w:r w:rsidRPr="0021241A">
        <w:rPr>
          <w:szCs w:val="28"/>
          <w:lang w:val="fr-FR"/>
        </w:rPr>
        <w:t xml:space="preserve">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Tên của HTX và biểu tượng của HTX (nếu có);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Địa chỉ trụ sở chính của HTX;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Ngành, nghề sản xuất, kinh doanh của HTX. </w:t>
      </w:r>
    </w:p>
    <w:p w:rsidR="007E19A5" w:rsidRPr="0021241A" w:rsidRDefault="007E19A5" w:rsidP="007E19A5">
      <w:pPr>
        <w:widowControl w:val="0"/>
        <w:autoSpaceDE w:val="0"/>
        <w:autoSpaceDN w:val="0"/>
        <w:adjustRightInd w:val="0"/>
        <w:spacing w:before="120" w:after="0" w:line="240" w:lineRule="auto"/>
        <w:ind w:firstLine="567"/>
        <w:jc w:val="both"/>
        <w:rPr>
          <w:b/>
          <w:bCs/>
          <w:szCs w:val="28"/>
          <w:lang w:val="fr-FR"/>
        </w:rPr>
      </w:pPr>
      <w:r w:rsidRPr="0021241A">
        <w:rPr>
          <w:b/>
          <w:bCs/>
          <w:szCs w:val="28"/>
          <w:lang w:val="fr-FR"/>
        </w:rPr>
        <w:lastRenderedPageBreak/>
        <w:t xml:space="preserve">Nhóm 2: Các vấn đề liên quan đến thành viên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Điều kiện, thủ tục gia nhập và các trường hợp chấm dứt và thủ tục chấm dứt tư cách thành viên;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Quyền của thành viên;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Nghĩa vụ của thành viên. </w:t>
      </w:r>
    </w:p>
    <w:p w:rsidR="007E19A5" w:rsidRPr="0021241A" w:rsidRDefault="007E19A5" w:rsidP="007E19A5">
      <w:pPr>
        <w:widowControl w:val="0"/>
        <w:autoSpaceDE w:val="0"/>
        <w:autoSpaceDN w:val="0"/>
        <w:adjustRightInd w:val="0"/>
        <w:spacing w:before="120" w:after="0" w:line="240" w:lineRule="auto"/>
        <w:ind w:firstLine="567"/>
        <w:jc w:val="both"/>
        <w:rPr>
          <w:b/>
          <w:bCs/>
          <w:szCs w:val="28"/>
          <w:lang w:val="fr-FR"/>
        </w:rPr>
      </w:pPr>
      <w:r w:rsidRPr="0021241A">
        <w:rPr>
          <w:b/>
          <w:bCs/>
          <w:szCs w:val="28"/>
          <w:lang w:val="fr-FR"/>
        </w:rPr>
        <w:t xml:space="preserve">Nhóm 3: Các vấn đề liên quan đến tổ chức HTX, bộ máy quản lý, điều hành HTX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Tổ chức quản trị;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Thẩm quyền của Đại hội thành viên;</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Nhiệm vụ, quyền hạn của Hội đồng quản trị, Giám đốc, Ban kiểm soát đối với tổ chức quản trị đầy đủ hoặc nhiệm vụ, quyền hạn của Giám đốc, kiểm soát viên đối với tổ chức quản trị rút gọn;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Số lượng, chức danh và quyền, nghĩa vụ của người đại diện theo pháp luật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Hình thức tổ chức Đại hội thành viên; cách thức biểu quyết tại Đại hội thành viên; cách thức bầu đại biểu tham dự và biểu quyết tại Đại hội thành viên trong trường hợp Đại hội thành viên tổ chức theo hình thức đại hội đại biểu;</w:t>
      </w:r>
    </w:p>
    <w:p w:rsidR="007E19A5" w:rsidRPr="0021241A" w:rsidRDefault="007E19A5" w:rsidP="007E19A5">
      <w:pPr>
        <w:widowControl w:val="0"/>
        <w:autoSpaceDE w:val="0"/>
        <w:autoSpaceDN w:val="0"/>
        <w:adjustRightInd w:val="0"/>
        <w:spacing w:before="120" w:after="0" w:line="240" w:lineRule="auto"/>
        <w:ind w:firstLine="567"/>
        <w:jc w:val="both"/>
        <w:rPr>
          <w:b/>
          <w:bCs/>
          <w:szCs w:val="28"/>
          <w:lang w:val="fr-FR"/>
        </w:rPr>
      </w:pPr>
      <w:r w:rsidRPr="0021241A">
        <w:rPr>
          <w:b/>
          <w:bCs/>
          <w:szCs w:val="28"/>
          <w:lang w:val="fr-FR"/>
        </w:rPr>
        <w:t xml:space="preserve">Nhóm 4: Các vấn đề liên quan đến quản lý kinh tế - Tài chính HTX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Vốn điều lệ của HTX; tăng, giảm vốn điều lệ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Vốn góp tối thiểu: mức góp, hình thức góp và thời hạn góp vốn; định giá tài sản góp vốn ; điều kiện trả lại vốn góp cho thành viên;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Phí thành viên trong trường hợp có thành viên liên kết không góp;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Tỷ lệ giá trị giao dịch nội bộ tối thiểu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Lập quỹ; tỷ lệ trích lập quỹ; tỷ lệ, phương thức phân phối thu nhập;</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Quản lý tài chính, sử dụng và xử lý tài sản, vốn, quỹ và khoản lỗ;</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Nguyên tắc trả thù lao, tiền lương, tiền công, tiền thưởng và chế độ khác cho thành viên Hội đồng quản trị, Giám đốc, thành viên Ban kiểm soát hoặc kiểm soát viên, người lao động;</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Trình tự, thủ tục cấp, cấp lại, cấp đổi, thu hồi giấy chứng nhận phần vốn góp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Biện pháp xử lý thành viên nợ quá hạn.</w:t>
      </w:r>
    </w:p>
    <w:p w:rsidR="007E19A5" w:rsidRPr="0021241A" w:rsidRDefault="007E19A5" w:rsidP="007E19A5">
      <w:pPr>
        <w:widowControl w:val="0"/>
        <w:autoSpaceDE w:val="0"/>
        <w:autoSpaceDN w:val="0"/>
        <w:adjustRightInd w:val="0"/>
        <w:spacing w:before="120" w:after="0" w:line="240" w:lineRule="auto"/>
        <w:ind w:firstLine="567"/>
        <w:jc w:val="both"/>
        <w:rPr>
          <w:rFonts w:ascii="Times New Roman Bold" w:hAnsi="Times New Roman Bold"/>
          <w:b/>
          <w:bCs/>
          <w:spacing w:val="-8"/>
          <w:szCs w:val="28"/>
          <w:lang w:val="fr-FR"/>
        </w:rPr>
      </w:pPr>
      <w:r w:rsidRPr="0021241A">
        <w:rPr>
          <w:rFonts w:ascii="Times New Roman Bold" w:hAnsi="Times New Roman Bold"/>
          <w:b/>
          <w:bCs/>
          <w:spacing w:val="-8"/>
          <w:szCs w:val="28"/>
          <w:lang w:val="fr-FR"/>
        </w:rPr>
        <w:t xml:space="preserve">Nhóm 5: Các vấn đề liên quan đến xử lý vi phạm và các quy định áp dụng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Biện pháp xử lý vi phạm điều lệ HTX và nguyên tắc giải quyết tranh chấp nội bộ;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Trình tự, thủ tục sửa đổi, bổ sung Điều lệ;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lastRenderedPageBreak/>
        <w:t xml:space="preserve">-  Các quy định khác do Đại hội thành viên tự quyết định nhưng không trái với quy định của pháp luật. </w:t>
      </w:r>
    </w:p>
    <w:p w:rsidR="007E19A5" w:rsidRDefault="007E19A5" w:rsidP="007E19A5">
      <w:pPr>
        <w:widowControl w:val="0"/>
        <w:autoSpaceDE w:val="0"/>
        <w:autoSpaceDN w:val="0"/>
        <w:adjustRightInd w:val="0"/>
        <w:spacing w:before="120" w:after="0" w:line="240" w:lineRule="auto"/>
        <w:ind w:firstLine="567"/>
        <w:jc w:val="both"/>
        <w:rPr>
          <w:bCs/>
          <w:iCs/>
          <w:szCs w:val="28"/>
          <w:lang w:val="fr-FR"/>
        </w:rPr>
      </w:pPr>
      <w:r w:rsidRPr="0021241A">
        <w:rPr>
          <w:bCs/>
          <w:iCs/>
          <w:szCs w:val="28"/>
          <w:lang w:val="fr-FR"/>
        </w:rPr>
        <w:t xml:space="preserve">Trong trường hợp cần có các quy định chi tiết cho những hoạt động cụ thể của Hợp tác xã mà Điều lệ không quy định hết thì Hợp tác xã xây dựng các nội quy, quy chế riêng cho từng hoạt động đó (Ví dụ: quy chế làm việc của Hội đồng quản trị, Chủ tịch Hội đồng quản trị và Giám đốc HTX; quy chế hoạt động tài chính, quy chế quản lý tài sản,..).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Nội quy và quy chế của HTX thường được hoàn thiện sau khi thành lập HTX và trình Đại hội thành viên thông qua. </w:t>
      </w:r>
    </w:p>
    <w:p w:rsidR="007E19A5" w:rsidRPr="0021241A"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w:t>
      </w:r>
      <w:r w:rsidR="007E19A5" w:rsidRPr="0021241A">
        <w:rPr>
          <w:b/>
          <w:bCs/>
          <w:i/>
          <w:szCs w:val="28"/>
          <w:lang w:val="fr-FR"/>
        </w:rPr>
        <w:t xml:space="preserve">.6. Bước 6: Chuẩn bị và tiến hành Hội nghị thành lập HTX </w:t>
      </w:r>
    </w:p>
    <w:p w:rsidR="007E19A5" w:rsidRPr="0021241A" w:rsidRDefault="007E19A5" w:rsidP="007E19A5">
      <w:pPr>
        <w:widowControl w:val="0"/>
        <w:autoSpaceDE w:val="0"/>
        <w:autoSpaceDN w:val="0"/>
        <w:adjustRightInd w:val="0"/>
        <w:spacing w:before="120" w:after="0" w:line="240" w:lineRule="auto"/>
        <w:ind w:firstLine="567"/>
        <w:jc w:val="both"/>
        <w:rPr>
          <w:b/>
          <w:bCs/>
          <w:szCs w:val="28"/>
          <w:lang w:val="fr-FR"/>
        </w:rPr>
      </w:pPr>
      <w:r>
        <w:rPr>
          <w:b/>
          <w:bCs/>
          <w:szCs w:val="28"/>
          <w:lang w:val="fr-FR"/>
        </w:rPr>
        <w:t>a)</w:t>
      </w:r>
      <w:r w:rsidRPr="0021241A">
        <w:rPr>
          <w:b/>
          <w:bCs/>
          <w:szCs w:val="28"/>
          <w:lang w:val="fr-FR"/>
        </w:rPr>
        <w:t xml:space="preserve"> </w:t>
      </w:r>
      <w:r w:rsidRPr="002C5319">
        <w:rPr>
          <w:b/>
          <w:bCs/>
          <w:i/>
          <w:szCs w:val="28"/>
          <w:lang w:val="fr-FR"/>
        </w:rPr>
        <w:t>Những người tham gia Hội nghị thành lập HTX</w:t>
      </w:r>
      <w:r w:rsidRPr="0021241A">
        <w:rPr>
          <w:b/>
          <w:bCs/>
          <w:szCs w:val="28"/>
          <w:lang w:val="fr-FR"/>
        </w:rPr>
        <w:t xml:space="preserve"> </w:t>
      </w:r>
    </w:p>
    <w:p w:rsidR="007E19A5" w:rsidRPr="0021241A" w:rsidRDefault="00A21E35" w:rsidP="007E19A5">
      <w:pPr>
        <w:widowControl w:val="0"/>
        <w:autoSpaceDE w:val="0"/>
        <w:autoSpaceDN w:val="0"/>
        <w:adjustRightInd w:val="0"/>
        <w:spacing w:before="120" w:after="0" w:line="240" w:lineRule="auto"/>
        <w:ind w:firstLine="567"/>
        <w:jc w:val="both"/>
        <w:rPr>
          <w:szCs w:val="28"/>
          <w:lang w:val="fr-FR"/>
        </w:rPr>
      </w:pPr>
      <w:r>
        <w:rPr>
          <w:szCs w:val="28"/>
          <w:lang w:val="fr-FR"/>
        </w:rPr>
        <w:t xml:space="preserve">- </w:t>
      </w:r>
      <w:r w:rsidR="007E19A5" w:rsidRPr="0021241A">
        <w:rPr>
          <w:szCs w:val="28"/>
          <w:lang w:val="fr-FR"/>
        </w:rPr>
        <w:t xml:space="preserve">Các sáng lập viên và những đối tượng khác mong muốn tham gia HTX như : cá nhân, pháp nhân, công chức và các hộ gia đình;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Khách mời: HTX có thể mời chính quyền địa phương, các cơ quan chuyên môn, Liên minh HTX tỉnh, các tổ chức, hiệp hội, đoàn thể... </w:t>
      </w:r>
    </w:p>
    <w:p w:rsidR="007E19A5" w:rsidRPr="0021241A" w:rsidRDefault="007E19A5" w:rsidP="007E19A5">
      <w:pPr>
        <w:widowControl w:val="0"/>
        <w:autoSpaceDE w:val="0"/>
        <w:autoSpaceDN w:val="0"/>
        <w:adjustRightInd w:val="0"/>
        <w:spacing w:before="120" w:after="0" w:line="240" w:lineRule="auto"/>
        <w:ind w:firstLine="567"/>
        <w:jc w:val="both"/>
        <w:rPr>
          <w:b/>
          <w:bCs/>
          <w:szCs w:val="28"/>
          <w:lang w:val="fr-FR"/>
        </w:rPr>
      </w:pPr>
      <w:r>
        <w:rPr>
          <w:b/>
          <w:bCs/>
          <w:szCs w:val="28"/>
          <w:lang w:val="fr-FR"/>
        </w:rPr>
        <w:t>b)</w:t>
      </w:r>
      <w:r w:rsidRPr="0021241A">
        <w:rPr>
          <w:b/>
          <w:bCs/>
          <w:szCs w:val="28"/>
          <w:lang w:val="fr-FR"/>
        </w:rPr>
        <w:t xml:space="preserve"> </w:t>
      </w:r>
      <w:r w:rsidRPr="002C5319">
        <w:rPr>
          <w:b/>
          <w:bCs/>
          <w:i/>
          <w:szCs w:val="28"/>
          <w:lang w:val="fr-FR"/>
        </w:rPr>
        <w:t>Công tác chuẩn bị Hội nghị thành lập HTX</w:t>
      </w:r>
      <w:r w:rsidRPr="0021241A">
        <w:rPr>
          <w:b/>
          <w:bCs/>
          <w:szCs w:val="28"/>
          <w:lang w:val="fr-FR"/>
        </w:rPr>
        <w:t xml:space="preserve">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Chuẩn bị địa điểm, thời gian;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Xác định thành phần tham gia Hội nghị thành lập: danh sách thành viên, danh sách đại biểu;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Xây dựng chương trình và nội dung Hội nghị thành lập: Hội nghị thảo luận và thống nhất các nội dung sau: (Điều 39 Luật Hợp tác xã năm 2023)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Phương án sản xuất, kinh doanh;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Kế hoạch hoạt động của HTX;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Điều lệ HTX;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Tên; biểu tượng (nếu có) của HTX;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Lập danh sách thành viên (thành viên chính chức, không chính thức, liên kết)</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Công tác bầu cử các chức danh quản lý, điều hành HTX. </w:t>
      </w:r>
    </w:p>
    <w:p w:rsidR="007E19A5" w:rsidRPr="002C5319" w:rsidRDefault="007E19A5"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c)</w:t>
      </w:r>
      <w:r w:rsidRPr="002C5319">
        <w:rPr>
          <w:b/>
          <w:bCs/>
          <w:i/>
          <w:szCs w:val="28"/>
          <w:lang w:val="fr-FR"/>
        </w:rPr>
        <w:t xml:space="preserve"> Những nội dung được thảo luận và biểu quyết theo đa số tại Hội nghị thành lập.</w:t>
      </w:r>
      <w:r w:rsidRPr="002C5319">
        <w:rPr>
          <w:b/>
          <w:bCs/>
          <w:i/>
          <w:szCs w:val="28"/>
          <w:vertAlign w:val="superscript"/>
          <w:lang w:val="fr-FR"/>
        </w:rPr>
        <w:t xml:space="preserve"> </w:t>
      </w: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r w:rsidRPr="0021241A">
        <w:rPr>
          <w:bCs/>
          <w:szCs w:val="28"/>
          <w:lang w:val="fr-FR"/>
        </w:rPr>
        <w:t xml:space="preserve">Hội nghị thành lập HTX biểu quyết theo đa số các vấn đề sau: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Danh sách thành viên ;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Điều lệ, nội quy (nếu có) của HTX;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Phương án sản xuất, kinh doanh;</w:t>
      </w:r>
    </w:p>
    <w:p w:rsidR="007E19A5" w:rsidRPr="0021241A" w:rsidRDefault="007E19A5" w:rsidP="007E19A5">
      <w:pPr>
        <w:widowControl w:val="0"/>
        <w:autoSpaceDE w:val="0"/>
        <w:autoSpaceDN w:val="0"/>
        <w:adjustRightInd w:val="0"/>
        <w:spacing w:before="120" w:after="0" w:line="240" w:lineRule="auto"/>
        <w:ind w:firstLine="567"/>
        <w:jc w:val="both"/>
        <w:rPr>
          <w:b/>
          <w:szCs w:val="28"/>
          <w:lang w:val="fr-FR"/>
        </w:rPr>
      </w:pPr>
      <w:r w:rsidRPr="0021241A">
        <w:rPr>
          <w:b/>
          <w:szCs w:val="28"/>
          <w:lang w:val="fr-FR"/>
        </w:rPr>
        <w:t>- Thể thức quản trị đầy đủ hoặc quản trị rút gọn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lastRenderedPageBreak/>
        <w:t>(1) Tổ chức quản trị của hợp tác xã bao gồm hai loại:</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Tổ chức quản trị đầy đủ bao gồm Đại hội thành viên, Hội đồng quản trị, Giám đốc, Ban kiểm soát. Chủ tịch Hội đồng quản trị có thể kiêm Giám đốc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Tổ chức quản trị rút gọn bao gồm Đại hội thành viên, Giám đốc, kiểm soát viên.</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(2) Hợp tác xã quy mô nhỏ, vừa, lớn, liên hiệp hợp tác xã từ 10 thành viên trở lên phải tổ chức theo tổ chức quản trị đầy đủ.</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(3) Hợp tác xã quy mô siêu nhỏ, liên hiệp hợp tác xã dưới 10 thành viên có thể tổ chức theo tổ chức quản trị đầy đủ hoặc tổ chức quản trị rút gọn.</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(4) Trường hợp hợp tác xã, liên hiệp hợp tác xã đang tổ chức theo tổ chức quản trị rút gọn phát triển thành hợp tác xã quy mô nhỏ, vừa, lớn, liên hiệp hợp tác xã từ 10 thành viên trở lên thì Đại hội thành viên gần nhất phải quyết định việc chuyển sang tổ chức quản trị đầy đủ.</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Bầu hội đồng quản trị, Chủ tịch Hội đồng quản trị;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Ban kiểm soát, trong đó Trưởng ban được bầu trong số các thành viên của Ban này;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Nghị quyết hội nghị thành lập HTX. </w:t>
      </w:r>
    </w:p>
    <w:p w:rsidR="007E19A5" w:rsidRPr="002C5319" w:rsidRDefault="007E19A5" w:rsidP="007E19A5">
      <w:pPr>
        <w:widowControl w:val="0"/>
        <w:autoSpaceDE w:val="0"/>
        <w:autoSpaceDN w:val="0"/>
        <w:adjustRightInd w:val="0"/>
        <w:spacing w:before="120" w:after="0" w:line="240" w:lineRule="auto"/>
        <w:ind w:firstLine="567"/>
        <w:jc w:val="both"/>
        <w:rPr>
          <w:b/>
          <w:bCs/>
          <w:i/>
          <w:szCs w:val="28"/>
          <w:lang w:val="fr-FR"/>
        </w:rPr>
      </w:pPr>
      <w:r w:rsidRPr="002C5319">
        <w:rPr>
          <w:b/>
          <w:bCs/>
          <w:i/>
          <w:szCs w:val="28"/>
          <w:lang w:val="fr-FR"/>
        </w:rPr>
        <w:t>d) Các nguyên tắc thảo luận và biểu quyết thông qua</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Biểu quyết theo đa số trên 50% thành viên tham gia Hội nghị thành lập tán thành (hình thức biểu quyết do hội nghị quyết định: bỏ phiếu kín hoặc giơ tay); </w:t>
      </w:r>
    </w:p>
    <w:p w:rsidR="007E19A5" w:rsidRPr="0021241A" w:rsidRDefault="007E19A5" w:rsidP="007E19A5">
      <w:pPr>
        <w:widowControl w:val="0"/>
        <w:autoSpaceDE w:val="0"/>
        <w:autoSpaceDN w:val="0"/>
        <w:adjustRightInd w:val="0"/>
        <w:spacing w:before="120" w:after="0" w:line="240" w:lineRule="auto"/>
        <w:ind w:firstLine="567"/>
        <w:jc w:val="both"/>
        <w:rPr>
          <w:spacing w:val="-8"/>
          <w:szCs w:val="28"/>
          <w:lang w:val="fr-FR"/>
        </w:rPr>
      </w:pPr>
      <w:r w:rsidRPr="0021241A">
        <w:rPr>
          <w:spacing w:val="-8"/>
          <w:szCs w:val="28"/>
          <w:lang w:val="fr-FR"/>
        </w:rPr>
        <w:t xml:space="preserve">- Trong trường hợp biểu quyết mà số phiếu tán thành và không tán thành ngang nhau thì số phiếu  biểu quyết của bên có người chủ trì cuộc họp là quyết định;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 Những nội dung chưa được trên 50% số thành viên  tham gia Hội nghị tán thành sẽ tiếp tục được thảo luận trong các hội nghị tiếp theo. </w:t>
      </w:r>
    </w:p>
    <w:p w:rsidR="007E19A5" w:rsidRPr="0021241A"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w:t>
      </w:r>
      <w:r w:rsidR="007E19A5" w:rsidRPr="0021241A">
        <w:rPr>
          <w:b/>
          <w:bCs/>
          <w:i/>
          <w:szCs w:val="28"/>
          <w:lang w:val="fr-FR"/>
        </w:rPr>
        <w:t>7. Bước 7:  Đăng ký hợp tác xã</w:t>
      </w:r>
    </w:p>
    <w:p w:rsidR="007E19A5" w:rsidRPr="007B228A" w:rsidRDefault="007E19A5" w:rsidP="007E19A5">
      <w:pPr>
        <w:widowControl w:val="0"/>
        <w:autoSpaceDE w:val="0"/>
        <w:autoSpaceDN w:val="0"/>
        <w:adjustRightInd w:val="0"/>
        <w:spacing w:before="120" w:after="0" w:line="240" w:lineRule="auto"/>
        <w:ind w:firstLine="567"/>
        <w:jc w:val="both"/>
        <w:rPr>
          <w:b/>
          <w:bCs/>
          <w:i/>
          <w:szCs w:val="28"/>
          <w:lang w:val="fr-FR"/>
        </w:rPr>
      </w:pPr>
      <w:r w:rsidRPr="007B228A">
        <w:rPr>
          <w:b/>
          <w:bCs/>
          <w:i/>
          <w:szCs w:val="28"/>
          <w:lang w:val="fr-FR"/>
        </w:rPr>
        <w:t xml:space="preserve">a) Hồ sơ và cơ quan đăng ký hợp tác xã </w:t>
      </w:r>
    </w:p>
    <w:p w:rsidR="007E19A5" w:rsidRPr="0021241A" w:rsidRDefault="007E19A5" w:rsidP="007E19A5">
      <w:pPr>
        <w:widowControl w:val="0"/>
        <w:autoSpaceDE w:val="0"/>
        <w:autoSpaceDN w:val="0"/>
        <w:adjustRightInd w:val="0"/>
        <w:spacing w:before="120" w:after="0" w:line="240" w:lineRule="auto"/>
        <w:ind w:firstLine="567"/>
        <w:jc w:val="both"/>
        <w:rPr>
          <w:szCs w:val="28"/>
          <w:lang w:val="fr-FR"/>
        </w:rPr>
      </w:pPr>
      <w:r w:rsidRPr="0021241A">
        <w:rPr>
          <w:szCs w:val="28"/>
          <w:lang w:val="fr-FR"/>
        </w:rPr>
        <w:t xml:space="preserve">Sau Hội nghị thành lập HTX, người đại diện theo pháp luật của HTX sẽ lập hoàn chỉnh các văn bản, lập và nộp hồ sơ đăng ký </w:t>
      </w:r>
      <w:r w:rsidRPr="0021241A">
        <w:rPr>
          <w:bCs/>
          <w:szCs w:val="28"/>
          <w:lang w:val="fr-FR"/>
        </w:rPr>
        <w:t xml:space="preserve">hợp tác xã </w:t>
      </w:r>
      <w:r w:rsidRPr="0021241A">
        <w:rPr>
          <w:szCs w:val="28"/>
          <w:lang w:val="fr-FR"/>
        </w:rPr>
        <w:t xml:space="preserve">tại cơ quan đăng ký hợp tác xã đã lựa chọn. </w:t>
      </w:r>
    </w:p>
    <w:p w:rsidR="007E19A5" w:rsidRPr="0021241A" w:rsidRDefault="007E19A5" w:rsidP="007E19A5">
      <w:pPr>
        <w:widowControl w:val="0"/>
        <w:autoSpaceDE w:val="0"/>
        <w:autoSpaceDN w:val="0"/>
        <w:adjustRightInd w:val="0"/>
        <w:spacing w:before="120" w:after="0" w:line="240" w:lineRule="auto"/>
        <w:ind w:firstLine="567"/>
        <w:jc w:val="both"/>
        <w:rPr>
          <w:b/>
          <w:bCs/>
          <w:szCs w:val="28"/>
          <w:lang w:val="fr-FR"/>
        </w:rPr>
      </w:pPr>
      <w:r>
        <w:rPr>
          <w:b/>
          <w:bCs/>
          <w:szCs w:val="28"/>
          <w:lang w:val="fr-FR"/>
        </w:rPr>
        <w:t>b)</w:t>
      </w:r>
      <w:r w:rsidRPr="0021241A">
        <w:rPr>
          <w:b/>
          <w:bCs/>
          <w:szCs w:val="28"/>
          <w:lang w:val="fr-FR"/>
        </w:rPr>
        <w:t xml:space="preserve"> Để được cấp giấy chứng nhận đăng ký hợp tác xã, HTX phải có đủ các điều kiệ</w:t>
      </w:r>
      <w:r w:rsidR="00A21E35">
        <w:rPr>
          <w:b/>
          <w:bCs/>
          <w:szCs w:val="28"/>
          <w:lang w:val="fr-FR"/>
        </w:rPr>
        <w:t>n sau</w:t>
      </w:r>
      <w:r w:rsidRPr="0021241A">
        <w:rPr>
          <w:b/>
          <w:bCs/>
          <w:szCs w:val="28"/>
          <w:lang w:val="fr-FR"/>
        </w:rPr>
        <w:t xml:space="preserve"> (Điều 41 Luật Hợp tác xã năm 2023) </w:t>
      </w:r>
    </w:p>
    <w:p w:rsidR="007E19A5" w:rsidRPr="0021241A" w:rsidRDefault="007E19A5" w:rsidP="007E19A5">
      <w:pPr>
        <w:widowControl w:val="0"/>
        <w:autoSpaceDE w:val="0"/>
        <w:autoSpaceDN w:val="0"/>
        <w:adjustRightInd w:val="0"/>
        <w:spacing w:before="120" w:after="0" w:line="240" w:lineRule="auto"/>
        <w:ind w:firstLine="567"/>
        <w:jc w:val="both"/>
        <w:rPr>
          <w:szCs w:val="28"/>
        </w:rPr>
      </w:pPr>
      <w:r w:rsidRPr="0021241A">
        <w:rPr>
          <w:szCs w:val="28"/>
        </w:rPr>
        <w:t>- Giấy đề nghị đăng ký thành lập;</w:t>
      </w:r>
    </w:p>
    <w:p w:rsidR="007E19A5" w:rsidRPr="0021241A" w:rsidRDefault="007E19A5" w:rsidP="007E19A5">
      <w:pPr>
        <w:widowControl w:val="0"/>
        <w:autoSpaceDE w:val="0"/>
        <w:autoSpaceDN w:val="0"/>
        <w:adjustRightInd w:val="0"/>
        <w:spacing w:before="120" w:after="0" w:line="240" w:lineRule="auto"/>
        <w:ind w:firstLine="567"/>
        <w:jc w:val="both"/>
        <w:rPr>
          <w:szCs w:val="28"/>
        </w:rPr>
      </w:pPr>
      <w:r w:rsidRPr="0021241A">
        <w:rPr>
          <w:szCs w:val="28"/>
        </w:rPr>
        <w:t>- Điều lệ;</w:t>
      </w:r>
    </w:p>
    <w:p w:rsidR="007E19A5" w:rsidRPr="0021241A" w:rsidRDefault="007E19A5" w:rsidP="007E19A5">
      <w:pPr>
        <w:widowControl w:val="0"/>
        <w:autoSpaceDE w:val="0"/>
        <w:autoSpaceDN w:val="0"/>
        <w:adjustRightInd w:val="0"/>
        <w:spacing w:before="120" w:after="0" w:line="240" w:lineRule="auto"/>
        <w:ind w:firstLine="567"/>
        <w:jc w:val="both"/>
        <w:rPr>
          <w:szCs w:val="28"/>
        </w:rPr>
      </w:pPr>
      <w:r w:rsidRPr="0021241A">
        <w:rPr>
          <w:szCs w:val="28"/>
        </w:rPr>
        <w:t>- Nghị quyết hội nghị thành lập;</w:t>
      </w:r>
    </w:p>
    <w:p w:rsidR="007E19A5" w:rsidRPr="0021241A" w:rsidRDefault="007E19A5" w:rsidP="007E19A5">
      <w:pPr>
        <w:widowControl w:val="0"/>
        <w:autoSpaceDE w:val="0"/>
        <w:autoSpaceDN w:val="0"/>
        <w:adjustRightInd w:val="0"/>
        <w:spacing w:before="120" w:after="0" w:line="240" w:lineRule="auto"/>
        <w:ind w:firstLine="567"/>
        <w:jc w:val="both"/>
        <w:rPr>
          <w:szCs w:val="28"/>
        </w:rPr>
      </w:pPr>
      <w:r w:rsidRPr="0021241A">
        <w:rPr>
          <w:szCs w:val="28"/>
        </w:rPr>
        <w:t>- Danh sách thành viên chính thức, thành viên liên kết góp vốn;</w:t>
      </w:r>
    </w:p>
    <w:p w:rsidR="007E19A5" w:rsidRPr="0021241A" w:rsidRDefault="007E19A5" w:rsidP="007E19A5">
      <w:pPr>
        <w:widowControl w:val="0"/>
        <w:autoSpaceDE w:val="0"/>
        <w:autoSpaceDN w:val="0"/>
        <w:adjustRightInd w:val="0"/>
        <w:spacing w:before="120" w:after="0" w:line="240" w:lineRule="auto"/>
        <w:ind w:firstLine="567"/>
        <w:jc w:val="both"/>
        <w:rPr>
          <w:szCs w:val="28"/>
        </w:rPr>
      </w:pPr>
      <w:r w:rsidRPr="0021241A">
        <w:rPr>
          <w:szCs w:val="28"/>
        </w:rPr>
        <w:lastRenderedPageBreak/>
        <w:t>- Danh sách, số định danh cá nhân của người đại diện theo pháp luật là người Việt Nam; danh sách, bản sao giấy tờ pháp lý của người đại diện theo pháp luật là người nước ngoài;</w:t>
      </w:r>
    </w:p>
    <w:p w:rsidR="007E19A5" w:rsidRPr="0021241A" w:rsidRDefault="007E19A5" w:rsidP="007E19A5">
      <w:pPr>
        <w:widowControl w:val="0"/>
        <w:autoSpaceDE w:val="0"/>
        <w:autoSpaceDN w:val="0"/>
        <w:adjustRightInd w:val="0"/>
        <w:spacing w:before="120" w:after="0" w:line="240" w:lineRule="auto"/>
        <w:ind w:firstLine="567"/>
        <w:jc w:val="both"/>
        <w:rPr>
          <w:szCs w:val="28"/>
        </w:rPr>
      </w:pPr>
      <w:r w:rsidRPr="0021241A">
        <w:rPr>
          <w:szCs w:val="28"/>
        </w:rPr>
        <w:t>- Bản sao giấy chứng nhận đăng ký đầu tư theo quy định tại điểm b khoản 1 Điều 30 của Luật này;</w:t>
      </w:r>
    </w:p>
    <w:p w:rsidR="007E19A5" w:rsidRPr="0021241A" w:rsidRDefault="007E19A5" w:rsidP="007E19A5">
      <w:pPr>
        <w:widowControl w:val="0"/>
        <w:autoSpaceDE w:val="0"/>
        <w:autoSpaceDN w:val="0"/>
        <w:adjustRightInd w:val="0"/>
        <w:spacing w:before="120" w:after="0" w:line="240" w:lineRule="auto"/>
        <w:ind w:firstLine="567"/>
        <w:jc w:val="both"/>
        <w:rPr>
          <w:szCs w:val="28"/>
        </w:rPr>
      </w:pPr>
      <w:r w:rsidRPr="0021241A">
        <w:rPr>
          <w:szCs w:val="28"/>
        </w:rPr>
        <w:t>- Bản sao giấy chứng nhận đăng ký đầu tư đối với dự án thành lập hợp tác xã, liên hiệp hợp tác xã trong trường hợp hợp tác xã, liên hiệp hợp tác xã được tham gia thành lập bởi cá nhân là nhà đầu tư nước ngoài hoặc tổ chức kinh tế có vốn đầu tư nước ngoài theo quy định của pháp luật về đầu tư.</w:t>
      </w:r>
    </w:p>
    <w:p w:rsidR="007E19A5" w:rsidRPr="003F4E24" w:rsidRDefault="007E19A5" w:rsidP="007E19A5">
      <w:pPr>
        <w:widowControl w:val="0"/>
        <w:autoSpaceDE w:val="0"/>
        <w:autoSpaceDN w:val="0"/>
        <w:adjustRightInd w:val="0"/>
        <w:spacing w:before="120" w:after="0" w:line="240" w:lineRule="auto"/>
        <w:ind w:firstLine="567"/>
        <w:jc w:val="both"/>
        <w:rPr>
          <w:b/>
          <w:bCs/>
          <w:color w:val="000000"/>
          <w:szCs w:val="28"/>
          <w:lang w:val="fr-FR"/>
        </w:rPr>
      </w:pPr>
      <w:r w:rsidRPr="0021241A">
        <w:rPr>
          <w:i/>
          <w:szCs w:val="28"/>
          <w:lang w:val="fr-FR"/>
        </w:rPr>
        <w:t xml:space="preserve">Chú ý: </w:t>
      </w:r>
      <w:r w:rsidRPr="0021241A">
        <w:rPr>
          <w:szCs w:val="28"/>
          <w:lang w:val="fr-FR"/>
        </w:rPr>
        <w:t xml:space="preserve">Cơ quan nhà nước có thẩm quyền cấp giấy chứng nhận đăng ký trong thời hạn 03 ngày làm </w:t>
      </w:r>
      <w:r w:rsidRPr="003F4E24">
        <w:rPr>
          <w:szCs w:val="28"/>
          <w:lang w:val="fr-FR"/>
        </w:rPr>
        <w:t>việc, kể từ ngày nhận được hồ sơ đúng theo quy định, trường hợp từ chối phải trả lời bằng văn bản và nêu rõ lý do.</w:t>
      </w:r>
    </w:p>
    <w:p w:rsidR="007E19A5" w:rsidRPr="003D27AB" w:rsidRDefault="00167A94" w:rsidP="007E19A5">
      <w:pPr>
        <w:widowControl w:val="0"/>
        <w:autoSpaceDE w:val="0"/>
        <w:autoSpaceDN w:val="0"/>
        <w:adjustRightInd w:val="0"/>
        <w:spacing w:before="120" w:after="0" w:line="240" w:lineRule="auto"/>
        <w:ind w:firstLine="567"/>
        <w:jc w:val="both"/>
        <w:rPr>
          <w:b/>
          <w:bCs/>
          <w:i/>
          <w:szCs w:val="28"/>
          <w:lang w:val="fr-FR"/>
        </w:rPr>
      </w:pPr>
      <w:r>
        <w:rPr>
          <w:b/>
          <w:bCs/>
          <w:i/>
          <w:szCs w:val="28"/>
          <w:lang w:val="fr-FR"/>
        </w:rPr>
        <w:t>2</w:t>
      </w:r>
      <w:r w:rsidR="007E19A5" w:rsidRPr="003D27AB">
        <w:rPr>
          <w:b/>
          <w:bCs/>
          <w:i/>
          <w:szCs w:val="28"/>
          <w:lang w:val="fr-FR"/>
        </w:rPr>
        <w:t>.8. Bước 8: Tổ chức triển khai hoạt động của HTX</w:t>
      </w:r>
    </w:p>
    <w:p w:rsidR="007E19A5" w:rsidRPr="004C09FE" w:rsidRDefault="00A21E35" w:rsidP="007E19A5">
      <w:pPr>
        <w:widowControl w:val="0"/>
        <w:autoSpaceDE w:val="0"/>
        <w:autoSpaceDN w:val="0"/>
        <w:adjustRightInd w:val="0"/>
        <w:spacing w:before="120" w:after="0" w:line="240" w:lineRule="auto"/>
        <w:ind w:firstLine="567"/>
        <w:jc w:val="both"/>
        <w:rPr>
          <w:color w:val="000000"/>
          <w:szCs w:val="28"/>
          <w:lang w:val="fr-FR"/>
        </w:rPr>
      </w:pPr>
      <w:r w:rsidRPr="004C09FE">
        <w:rPr>
          <w:b/>
          <w:bCs/>
          <w:color w:val="000000"/>
          <w:szCs w:val="28"/>
          <w:lang w:val="fr-FR"/>
        </w:rPr>
        <w:t xml:space="preserve"> </w:t>
      </w:r>
      <w:r w:rsidR="007E19A5" w:rsidRPr="004C09FE">
        <w:rPr>
          <w:b/>
          <w:bCs/>
          <w:color w:val="000000"/>
          <w:szCs w:val="28"/>
          <w:lang w:val="fr-FR"/>
        </w:rPr>
        <w:t>(1)</w:t>
      </w:r>
      <w:r w:rsidR="007E19A5" w:rsidRPr="004C09FE">
        <w:rPr>
          <w:color w:val="000000"/>
          <w:szCs w:val="28"/>
          <w:lang w:val="fr-FR"/>
        </w:rPr>
        <w:t xml:space="preserve"> HTX có tư cách pháp nhân và có quyền hoạt động kể từ ngày được cấp Giấy chứng nhận </w:t>
      </w:r>
      <w:r w:rsidR="007E19A5">
        <w:rPr>
          <w:color w:val="000000"/>
          <w:szCs w:val="28"/>
          <w:lang w:val="fr-FR"/>
        </w:rPr>
        <w:t>đăng ký hợp tác xã</w:t>
      </w:r>
      <w:r w:rsidR="007E19A5" w:rsidRPr="004C09FE">
        <w:rPr>
          <w:color w:val="000000"/>
          <w:szCs w:val="28"/>
          <w:lang w:val="fr-FR"/>
        </w:rPr>
        <w:t xml:space="preserve">; </w:t>
      </w:r>
    </w:p>
    <w:p w:rsidR="007E19A5" w:rsidRDefault="007E19A5" w:rsidP="007E19A5">
      <w:pPr>
        <w:widowControl w:val="0"/>
        <w:autoSpaceDE w:val="0"/>
        <w:autoSpaceDN w:val="0"/>
        <w:adjustRightInd w:val="0"/>
        <w:spacing w:before="120" w:after="0" w:line="240" w:lineRule="auto"/>
        <w:ind w:firstLine="567"/>
        <w:jc w:val="both"/>
        <w:rPr>
          <w:color w:val="000000"/>
          <w:szCs w:val="28"/>
          <w:lang w:val="fr-FR"/>
        </w:rPr>
      </w:pPr>
      <w:r w:rsidRPr="004C09FE">
        <w:rPr>
          <w:b/>
          <w:bCs/>
          <w:color w:val="000000"/>
          <w:szCs w:val="28"/>
          <w:lang w:val="fr-FR"/>
        </w:rPr>
        <w:t>(2)</w:t>
      </w:r>
      <w:r w:rsidRPr="004C09FE">
        <w:rPr>
          <w:color w:val="000000"/>
          <w:szCs w:val="28"/>
          <w:lang w:val="fr-FR"/>
        </w:rPr>
        <w:t xml:space="preserve"> Đối với những lĩnh vực và ngành nghề kinh doanh có điều kiện theo quy định của pháp luật: HTX được đầu tư vào những lĩnh vực này hoặc kinh doanh những ngành nghề đó khi có đủ điều kiện kinh doanh theo quy định của pháp luật. </w:t>
      </w:r>
    </w:p>
    <w:p w:rsidR="007E19A5" w:rsidRDefault="007E19A5" w:rsidP="007E19A5">
      <w:pPr>
        <w:widowControl w:val="0"/>
        <w:autoSpaceDE w:val="0"/>
        <w:autoSpaceDN w:val="0"/>
        <w:adjustRightInd w:val="0"/>
        <w:spacing w:before="120" w:after="0" w:line="240" w:lineRule="auto"/>
        <w:ind w:firstLine="567"/>
        <w:jc w:val="both"/>
        <w:rPr>
          <w:color w:val="000000"/>
          <w:szCs w:val="28"/>
          <w:lang w:val="fr-FR"/>
        </w:rPr>
      </w:pPr>
      <w:r w:rsidRPr="00C74EA5">
        <w:rPr>
          <w:b/>
          <w:color w:val="000000"/>
          <w:szCs w:val="28"/>
          <w:lang w:val="fr-FR"/>
        </w:rPr>
        <w:t>(3)</w:t>
      </w:r>
      <w:r>
        <w:rPr>
          <w:color w:val="000000"/>
          <w:szCs w:val="28"/>
          <w:lang w:val="fr-FR"/>
        </w:rPr>
        <w:t xml:space="preserve"> Đăng ký mã số thuế</w:t>
      </w:r>
    </w:p>
    <w:p w:rsidR="00692A06" w:rsidRDefault="00692A06" w:rsidP="007E19A5">
      <w:pPr>
        <w:widowControl w:val="0"/>
        <w:autoSpaceDE w:val="0"/>
        <w:autoSpaceDN w:val="0"/>
        <w:adjustRightInd w:val="0"/>
        <w:spacing w:before="120" w:after="0" w:line="240" w:lineRule="auto"/>
        <w:ind w:firstLine="567"/>
        <w:jc w:val="both"/>
        <w:rPr>
          <w:color w:val="000000"/>
          <w:szCs w:val="28"/>
          <w:lang w:val="fr-FR"/>
        </w:rPr>
      </w:pPr>
      <w:r w:rsidRPr="00692A06">
        <w:rPr>
          <w:b/>
          <w:color w:val="000000"/>
          <w:szCs w:val="28"/>
          <w:lang w:val="fr-FR"/>
        </w:rPr>
        <w:t>(4)</w:t>
      </w:r>
      <w:r>
        <w:rPr>
          <w:color w:val="000000"/>
          <w:szCs w:val="28"/>
          <w:lang w:val="fr-FR"/>
        </w:rPr>
        <w:t xml:space="preserve"> Đăng ký mẫu dấu hợp tác xã</w:t>
      </w:r>
    </w:p>
    <w:p w:rsidR="007E19A5" w:rsidRPr="003D27AB" w:rsidRDefault="00692A06" w:rsidP="007E19A5">
      <w:pPr>
        <w:widowControl w:val="0"/>
        <w:autoSpaceDE w:val="0"/>
        <w:autoSpaceDN w:val="0"/>
        <w:adjustRightInd w:val="0"/>
        <w:spacing w:before="120" w:after="0" w:line="240" w:lineRule="auto"/>
        <w:ind w:firstLine="567"/>
        <w:jc w:val="both"/>
        <w:rPr>
          <w:color w:val="000000"/>
          <w:szCs w:val="28"/>
          <w:lang w:val="fr-FR"/>
        </w:rPr>
      </w:pPr>
      <w:r>
        <w:rPr>
          <w:b/>
          <w:color w:val="000000"/>
          <w:szCs w:val="28"/>
          <w:lang w:val="fr-FR"/>
        </w:rPr>
        <w:t>(5</w:t>
      </w:r>
      <w:r w:rsidR="007E19A5" w:rsidRPr="00C74EA5">
        <w:rPr>
          <w:b/>
          <w:color w:val="000000"/>
          <w:szCs w:val="28"/>
          <w:lang w:val="fr-FR"/>
        </w:rPr>
        <w:t>)</w:t>
      </w:r>
      <w:r w:rsidR="007E19A5">
        <w:rPr>
          <w:color w:val="000000"/>
          <w:szCs w:val="28"/>
          <w:lang w:val="fr-FR"/>
        </w:rPr>
        <w:t xml:space="preserve"> Thành viên góp vốn, HTX cấp giấy chứng nhận vốn góp cho thành viên</w:t>
      </w:r>
    </w:p>
    <w:p w:rsidR="007E19A5" w:rsidRPr="003C6EF5" w:rsidRDefault="007E19A5" w:rsidP="007E19A5">
      <w:pPr>
        <w:spacing w:before="120" w:after="0" w:line="240" w:lineRule="auto"/>
        <w:ind w:firstLine="567"/>
        <w:jc w:val="both"/>
        <w:rPr>
          <w:i/>
          <w:color w:val="000000"/>
          <w:szCs w:val="28"/>
          <w:lang w:val="fr-FR"/>
        </w:rPr>
      </w:pPr>
      <w:r w:rsidRPr="003C6EF5">
        <w:rPr>
          <w:i/>
          <w:color w:val="000000"/>
          <w:szCs w:val="28"/>
          <w:lang w:val="fr-FR"/>
        </w:rPr>
        <w:t>(Đính kèm các biểu mẫu theo Thông tư số 09/2024/TT-BKHĐT ngày 16 tháng 5 năm 2024 của Bộ trưởng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p w:rsidR="007E19A5" w:rsidRPr="003C6EF5" w:rsidRDefault="007E19A5" w:rsidP="007E19A5">
      <w:pPr>
        <w:spacing w:before="120" w:after="0" w:line="240" w:lineRule="auto"/>
        <w:ind w:firstLine="567"/>
        <w:jc w:val="both"/>
        <w:rPr>
          <w:i/>
          <w:color w:val="000000"/>
          <w:szCs w:val="28"/>
          <w:lang w:val="fr-FR"/>
        </w:rPr>
      </w:pPr>
      <w:r w:rsidRPr="003C6EF5">
        <w:rPr>
          <w:i/>
          <w:color w:val="000000"/>
          <w:szCs w:val="28"/>
          <w:lang w:val="fr-FR"/>
        </w:rPr>
        <w:t>1. Mẫu điều lệ HTX</w:t>
      </w:r>
    </w:p>
    <w:p w:rsidR="007E19A5" w:rsidRPr="003C6EF5" w:rsidRDefault="007E19A5" w:rsidP="007E19A5">
      <w:pPr>
        <w:spacing w:before="120" w:after="0" w:line="240" w:lineRule="auto"/>
        <w:ind w:firstLine="567"/>
        <w:jc w:val="both"/>
        <w:rPr>
          <w:i/>
          <w:color w:val="000000"/>
          <w:szCs w:val="28"/>
          <w:lang w:val="fr-FR"/>
        </w:rPr>
      </w:pPr>
      <w:r w:rsidRPr="003C6EF5">
        <w:rPr>
          <w:i/>
          <w:color w:val="000000"/>
          <w:szCs w:val="28"/>
          <w:lang w:val="fr-FR"/>
        </w:rPr>
        <w:t>2. Mẫu Nghị quyết HTX</w:t>
      </w:r>
    </w:p>
    <w:p w:rsidR="007E19A5" w:rsidRPr="003C6EF5" w:rsidRDefault="007E19A5" w:rsidP="007E19A5">
      <w:pPr>
        <w:spacing w:before="120" w:after="0" w:line="240" w:lineRule="auto"/>
        <w:ind w:firstLine="567"/>
        <w:jc w:val="both"/>
        <w:rPr>
          <w:i/>
          <w:color w:val="000000"/>
          <w:szCs w:val="28"/>
          <w:lang w:val="fr-FR"/>
        </w:rPr>
      </w:pPr>
      <w:r w:rsidRPr="003C6EF5">
        <w:rPr>
          <w:i/>
          <w:color w:val="000000"/>
          <w:szCs w:val="28"/>
          <w:lang w:val="fr-FR"/>
        </w:rPr>
        <w:t>3. Mẫu Giấy đề nghị đăng ký hợp tác xã (Mẫu II-1)</w:t>
      </w:r>
    </w:p>
    <w:p w:rsidR="007E19A5" w:rsidRPr="003C6EF5" w:rsidRDefault="007E19A5" w:rsidP="007E19A5">
      <w:pPr>
        <w:spacing w:before="120" w:after="0" w:line="240" w:lineRule="auto"/>
        <w:ind w:firstLine="567"/>
        <w:jc w:val="both"/>
        <w:rPr>
          <w:i/>
          <w:color w:val="000000"/>
          <w:szCs w:val="28"/>
          <w:lang w:val="fr-FR"/>
        </w:rPr>
      </w:pPr>
      <w:r w:rsidRPr="003C6EF5">
        <w:rPr>
          <w:i/>
          <w:color w:val="000000"/>
          <w:szCs w:val="28"/>
          <w:lang w:val="fr-FR"/>
        </w:rPr>
        <w:t>4. Mẫu Danh sách thành viên chính thức, thành viên liên kết góp vốn của hợp tác xã (Mẫu II-2)</w:t>
      </w:r>
    </w:p>
    <w:p w:rsidR="007E19A5" w:rsidRPr="003C6EF5" w:rsidRDefault="007E19A5" w:rsidP="007E19A5">
      <w:pPr>
        <w:spacing w:before="120" w:after="0" w:line="240" w:lineRule="auto"/>
        <w:ind w:firstLine="567"/>
        <w:jc w:val="both"/>
        <w:rPr>
          <w:i/>
          <w:color w:val="000000"/>
          <w:szCs w:val="28"/>
          <w:lang w:val="fr-FR"/>
        </w:rPr>
      </w:pPr>
      <w:r w:rsidRPr="003C6EF5">
        <w:rPr>
          <w:i/>
          <w:color w:val="000000"/>
          <w:szCs w:val="28"/>
          <w:lang w:val="fr-FR"/>
        </w:rPr>
        <w:t xml:space="preserve">5. Mẫu Danh sách người đại diện theo pháp luật của </w:t>
      </w:r>
      <w:r>
        <w:rPr>
          <w:i/>
          <w:color w:val="000000"/>
          <w:szCs w:val="28"/>
          <w:lang w:val="fr-FR"/>
        </w:rPr>
        <w:t>HTX</w:t>
      </w:r>
      <w:r w:rsidRPr="003C6EF5">
        <w:rPr>
          <w:i/>
          <w:color w:val="000000"/>
          <w:szCs w:val="28"/>
          <w:lang w:val="fr-FR"/>
        </w:rPr>
        <w:t xml:space="preserve"> (Mẫu II-3)</w:t>
      </w:r>
    </w:p>
    <w:p w:rsidR="007E19A5" w:rsidRPr="0021241A" w:rsidRDefault="007E19A5" w:rsidP="007E19A5">
      <w:pPr>
        <w:widowControl w:val="0"/>
        <w:autoSpaceDE w:val="0"/>
        <w:autoSpaceDN w:val="0"/>
        <w:adjustRightInd w:val="0"/>
        <w:spacing w:before="120" w:after="0" w:line="240" w:lineRule="auto"/>
        <w:ind w:firstLine="567"/>
        <w:jc w:val="both"/>
        <w:rPr>
          <w:b/>
          <w:szCs w:val="28"/>
          <w:lang w:val="fr-FR"/>
        </w:rPr>
      </w:pPr>
    </w:p>
    <w:p w:rsidR="007E19A5" w:rsidRPr="0021241A" w:rsidRDefault="007E19A5" w:rsidP="007E19A5">
      <w:pPr>
        <w:widowControl w:val="0"/>
        <w:autoSpaceDE w:val="0"/>
        <w:autoSpaceDN w:val="0"/>
        <w:adjustRightInd w:val="0"/>
        <w:spacing w:before="120" w:after="0" w:line="240" w:lineRule="auto"/>
        <w:ind w:firstLine="567"/>
        <w:jc w:val="both"/>
        <w:rPr>
          <w:bCs/>
          <w:szCs w:val="28"/>
          <w:lang w:val="fr-FR"/>
        </w:rPr>
      </w:pPr>
    </w:p>
    <w:p w:rsidR="007E19A5" w:rsidRDefault="007E19A5"/>
    <w:sectPr w:rsidR="007E19A5" w:rsidSect="008A318F">
      <w:headerReference w:type="default" r:id="rId6"/>
      <w:pgSz w:w="11909" w:h="16834" w:code="9"/>
      <w:pgMar w:top="1134" w:right="1134" w:bottom="1134" w:left="1985"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1A0B" w:rsidRDefault="00C61A0B" w:rsidP="008A318F">
      <w:pPr>
        <w:spacing w:after="0" w:line="240" w:lineRule="auto"/>
      </w:pPr>
      <w:r>
        <w:separator/>
      </w:r>
    </w:p>
  </w:endnote>
  <w:endnote w:type="continuationSeparator" w:id="0">
    <w:p w:rsidR="00C61A0B" w:rsidRDefault="00C61A0B" w:rsidP="008A31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1A0B" w:rsidRDefault="00C61A0B" w:rsidP="008A318F">
      <w:pPr>
        <w:spacing w:after="0" w:line="240" w:lineRule="auto"/>
      </w:pPr>
      <w:r>
        <w:separator/>
      </w:r>
    </w:p>
  </w:footnote>
  <w:footnote w:type="continuationSeparator" w:id="0">
    <w:p w:rsidR="00C61A0B" w:rsidRDefault="00C61A0B" w:rsidP="008A31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70652794"/>
      <w:docPartObj>
        <w:docPartGallery w:val="Page Numbers (Top of Page)"/>
        <w:docPartUnique/>
      </w:docPartObj>
    </w:sdtPr>
    <w:sdtEndPr>
      <w:rPr>
        <w:noProof/>
      </w:rPr>
    </w:sdtEndPr>
    <w:sdtContent>
      <w:p w:rsidR="008A318F" w:rsidRDefault="008A318F">
        <w:pPr>
          <w:pStyle w:val="Header"/>
          <w:jc w:val="center"/>
        </w:pPr>
        <w:r>
          <w:fldChar w:fldCharType="begin"/>
        </w:r>
        <w:r>
          <w:instrText xml:space="preserve"> PAGE   \* MERGEFORMAT </w:instrText>
        </w:r>
        <w:r>
          <w:fldChar w:fldCharType="separate"/>
        </w:r>
        <w:r>
          <w:rPr>
            <w:noProof/>
          </w:rPr>
          <w:t>7</w:t>
        </w:r>
        <w:r>
          <w:rPr>
            <w:noProof/>
          </w:rPr>
          <w:fldChar w:fldCharType="end"/>
        </w:r>
      </w:p>
    </w:sdtContent>
  </w:sdt>
  <w:p w:rsidR="008A318F" w:rsidRDefault="008A31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19F6"/>
    <w:rsid w:val="00167A94"/>
    <w:rsid w:val="003C6627"/>
    <w:rsid w:val="00692A06"/>
    <w:rsid w:val="007E19A5"/>
    <w:rsid w:val="00820249"/>
    <w:rsid w:val="008A318F"/>
    <w:rsid w:val="009F19F6"/>
    <w:rsid w:val="00A1118B"/>
    <w:rsid w:val="00A21E35"/>
    <w:rsid w:val="00C61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E3A08C5-ACBD-4D02-A56D-911CCD2A3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A31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18F"/>
  </w:style>
  <w:style w:type="paragraph" w:styleId="Footer">
    <w:name w:val="footer"/>
    <w:basedOn w:val="Normal"/>
    <w:link w:val="FooterChar"/>
    <w:uiPriority w:val="99"/>
    <w:unhideWhenUsed/>
    <w:rsid w:val="008A31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1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2274</Words>
  <Characters>12964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dc:creator>
  <cp:keywords/>
  <dc:description/>
  <cp:lastModifiedBy>Kim</cp:lastModifiedBy>
  <cp:revision>7</cp:revision>
  <dcterms:created xsi:type="dcterms:W3CDTF">2024-09-17T02:07:00Z</dcterms:created>
  <dcterms:modified xsi:type="dcterms:W3CDTF">2024-09-20T03:14:00Z</dcterms:modified>
</cp:coreProperties>
</file>